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96ED" w14:textId="17461C1A" w:rsidR="00A57DD0" w:rsidRPr="00865EAF" w:rsidRDefault="002B69AD" w:rsidP="00B024F1">
      <w:pPr>
        <w:pStyle w:val="Heading1"/>
        <w:jc w:val="center"/>
      </w:pPr>
      <w:r>
        <w:t xml:space="preserve">recording in </w:t>
      </w:r>
      <w:r w:rsidR="00D32DBC" w:rsidRPr="00865EAF">
        <w:t>Stream</w:t>
      </w:r>
      <w:r w:rsidR="008C5FF7" w:rsidRPr="00865EAF">
        <w:t>/ClipChamp</w:t>
      </w:r>
      <w:r w:rsidR="00627070" w:rsidRPr="00865EAF">
        <w:t xml:space="preserve"> </w:t>
      </w:r>
    </w:p>
    <w:p w14:paraId="5438CB4D" w14:textId="0A7E9B4E" w:rsidR="00D32DBC" w:rsidRDefault="00D32DBC" w:rsidP="005A73A7">
      <w:r>
        <w:t>Stream</w:t>
      </w:r>
      <w:r w:rsidR="63940354">
        <w:t xml:space="preserve"> (now Clipchamp)</w:t>
      </w:r>
      <w:r>
        <w:t xml:space="preserve"> is a video </w:t>
      </w:r>
      <w:r w:rsidR="1C0AD3AF">
        <w:t>recording and playback service</w:t>
      </w:r>
      <w:r>
        <w:t xml:space="preserve"> offered through </w:t>
      </w:r>
      <w:hyperlink r:id="rId4">
        <w:r w:rsidRPr="79A48C9E">
          <w:rPr>
            <w:rStyle w:val="Hyperlink"/>
          </w:rPr>
          <w:t>Office365</w:t>
        </w:r>
      </w:hyperlink>
      <w:r>
        <w:t xml:space="preserve">. </w:t>
      </w:r>
      <w:r w:rsidR="005A73A7">
        <w:t xml:space="preserve">These instructions are for </w:t>
      </w:r>
      <w:r w:rsidR="008B3582">
        <w:t>creating videos in Stream/</w:t>
      </w:r>
      <w:proofErr w:type="spellStart"/>
      <w:r w:rsidR="008B3582">
        <w:t>ClipChamp</w:t>
      </w:r>
      <w:proofErr w:type="spellEnd"/>
      <w:r w:rsidR="005A73A7">
        <w:t xml:space="preserve"> and sharing the videos.</w:t>
      </w:r>
    </w:p>
    <w:p w14:paraId="21DC3492" w14:textId="2377994C" w:rsidR="005A73A7" w:rsidRPr="00A00E85" w:rsidRDefault="0076243A" w:rsidP="00731008">
      <w:pPr>
        <w:pStyle w:val="Heading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60" w:after="120" w:line="240" w:lineRule="auto"/>
        <w:jc w:val="center"/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</w:pPr>
      <w:r w:rsidRPr="00A00E85"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>Navigating</w:t>
      </w:r>
      <w:r w:rsidR="005A73A7" w:rsidRPr="00A00E85"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 xml:space="preserve"> to Stream</w:t>
      </w:r>
      <w:r w:rsidR="0090510C" w:rsidRPr="00A00E85"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>/</w:t>
      </w:r>
      <w:proofErr w:type="spellStart"/>
      <w:r w:rsidR="0090510C" w:rsidRPr="00A00E85"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>ClipChamp</w:t>
      </w:r>
      <w:proofErr w:type="spellEnd"/>
    </w:p>
    <w:p w14:paraId="33833587" w14:textId="77777777" w:rsidR="005A0C65" w:rsidRDefault="00BC20E0" w:rsidP="005A0C65">
      <w:r>
        <w:t xml:space="preserve">Navigating to Stream from Office365: Log into </w:t>
      </w:r>
      <w:hyperlink r:id="rId5" w:history="1">
        <w:r w:rsidR="00DF2B9C" w:rsidRPr="0090510C">
          <w:rPr>
            <w:rStyle w:val="Hyperlink"/>
          </w:rPr>
          <w:t>Office365</w:t>
        </w:r>
      </w:hyperlink>
      <w:r w:rsidR="00DF2B9C">
        <w:t xml:space="preserve"> and</w:t>
      </w:r>
      <w:r>
        <w:t xml:space="preserve"> click the waffle on the top left. Click the Stream</w:t>
      </w:r>
      <w:r w:rsidR="0090510C">
        <w:t xml:space="preserve"> or the </w:t>
      </w:r>
      <w:proofErr w:type="spellStart"/>
      <w:r w:rsidR="0090510C">
        <w:t>ClipChamp</w:t>
      </w:r>
      <w:proofErr w:type="spellEnd"/>
      <w:r>
        <w:t xml:space="preserve"> icon in this menu.</w:t>
      </w:r>
      <w:r w:rsidR="00D63FC2">
        <w:t xml:space="preserve"> You may have to click “All apps” to find it the first time.</w:t>
      </w:r>
    </w:p>
    <w:p w14:paraId="19D544D3" w14:textId="479829AA" w:rsidR="00BC20E0" w:rsidRDefault="00BC20E0" w:rsidP="005A0C65">
      <w:pPr>
        <w:jc w:val="center"/>
      </w:pPr>
      <w:r>
        <w:br/>
      </w:r>
      <w:r w:rsidR="00A54B13" w:rsidRPr="00A54B13">
        <w:rPr>
          <w:noProof/>
        </w:rPr>
        <w:drawing>
          <wp:inline distT="0" distB="0" distL="0" distR="0" wp14:anchorId="34D0B426" wp14:editId="18FCEBE5">
            <wp:extent cx="3652700" cy="5105400"/>
            <wp:effectExtent l="76200" t="76200" r="138430" b="133350"/>
            <wp:docPr id="516296135" name="Picture 1" descr="The image shows the main interface of Microsoft 365 with various apps and features like Outlook, OneDrive, Word, Excel, and others.&#10;&#10;">
              <a:extLst xmlns:a="http://schemas.openxmlformats.org/drawingml/2006/main">
                <a:ext uri="{FF2B5EF4-FFF2-40B4-BE49-F238E27FC236}">
                  <a16:creationId xmlns:a16="http://schemas.microsoft.com/office/drawing/2014/main" id="{373A6CFB-F929-49F1-A3C2-8B64163C1C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96135" name="Picture 1" descr="The image shows the main interface of Microsoft 365 with various apps and features like Outlook, OneDrive, Word, Excel, and others.&#10;&#10;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951" cy="51127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D8DBD5" w14:textId="77777777" w:rsidR="004903AA" w:rsidRDefault="004903AA">
      <w:r>
        <w:br w:type="page"/>
      </w:r>
    </w:p>
    <w:p w14:paraId="11BF7A47" w14:textId="5E9A4E77" w:rsidR="005A73A7" w:rsidRPr="00A00E85" w:rsidRDefault="0045148B" w:rsidP="00731008">
      <w:pPr>
        <w:pStyle w:val="Heading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60" w:after="120" w:line="240" w:lineRule="auto"/>
        <w:jc w:val="center"/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</w:pPr>
      <w:r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lastRenderedPageBreak/>
        <w:t>Recording</w:t>
      </w:r>
      <w:r w:rsidR="00BC20E0" w:rsidRPr="00A00E85"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 xml:space="preserve"> Videos</w:t>
      </w:r>
    </w:p>
    <w:p w14:paraId="56FCAE6B" w14:textId="70085C9F" w:rsidR="00BC20E0" w:rsidRPr="00DF4191" w:rsidRDefault="00BC20E0" w:rsidP="00BC20E0">
      <w:pPr>
        <w:rPr>
          <w:bCs/>
          <w:noProof/>
        </w:rPr>
      </w:pPr>
      <w:r>
        <w:t xml:space="preserve">To </w:t>
      </w:r>
      <w:r w:rsidR="00014312">
        <w:t>record</w:t>
      </w:r>
      <w:r>
        <w:t xml:space="preserve"> your videos, click on the </w:t>
      </w:r>
      <w:r w:rsidR="002865C9" w:rsidRPr="002758A1">
        <w:rPr>
          <w:b/>
        </w:rPr>
        <w:t>Screen Recording</w:t>
      </w:r>
      <w:r w:rsidR="002865C9">
        <w:rPr>
          <w:bCs/>
        </w:rPr>
        <w:t xml:space="preserve"> </w:t>
      </w:r>
      <w:r w:rsidR="00DF4191">
        <w:rPr>
          <w:bCs/>
        </w:rPr>
        <w:t>button</w:t>
      </w:r>
      <w:r w:rsidR="002865C9">
        <w:rPr>
          <w:bCs/>
        </w:rPr>
        <w:t xml:space="preserve"> if you are recording a presentation </w:t>
      </w:r>
      <w:r w:rsidR="002758A1">
        <w:rPr>
          <w:bCs/>
        </w:rPr>
        <w:t xml:space="preserve">or anything on your computer screen, </w:t>
      </w:r>
      <w:r w:rsidR="002865C9">
        <w:rPr>
          <w:bCs/>
        </w:rPr>
        <w:t xml:space="preserve">or </w:t>
      </w:r>
      <w:r w:rsidR="002865C9" w:rsidRPr="002758A1">
        <w:rPr>
          <w:b/>
        </w:rPr>
        <w:t>Camera Recording</w:t>
      </w:r>
      <w:r w:rsidR="002865C9">
        <w:rPr>
          <w:bCs/>
        </w:rPr>
        <w:t xml:space="preserve"> when you are recording yourself.</w:t>
      </w:r>
      <w:r w:rsidR="00DF4191">
        <w:rPr>
          <w:bCs/>
        </w:rPr>
        <w:t xml:space="preserve"> </w:t>
      </w:r>
    </w:p>
    <w:p w14:paraId="40819233" w14:textId="6ADAACD5" w:rsidR="00DF4191" w:rsidRDefault="00DF4191" w:rsidP="001F7DB2">
      <w:pPr>
        <w:jc w:val="center"/>
      </w:pPr>
      <w:r w:rsidRPr="00DF4191">
        <w:rPr>
          <w:noProof/>
        </w:rPr>
        <w:drawing>
          <wp:inline distT="0" distB="0" distL="0" distR="0" wp14:anchorId="62255512" wp14:editId="1C5AC665">
            <wp:extent cx="5574792" cy="1598584"/>
            <wp:effectExtent l="76200" t="76200" r="140335" b="135255"/>
            <wp:docPr id="65265231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3FD63E6-8FC0-4354-AD99-D74667C6E2B1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65231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5130" cy="16015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CD4BB0" w14:textId="24039747" w:rsidR="0042566C" w:rsidRPr="00AB5A93" w:rsidRDefault="00AB5A93" w:rsidP="0042566C">
      <w:pPr>
        <w:pStyle w:val="Heading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60" w:after="120" w:line="240" w:lineRule="auto"/>
        <w:jc w:val="center"/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</w:pPr>
      <w:r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>Screen Recording</w:t>
      </w:r>
    </w:p>
    <w:p w14:paraId="67884140" w14:textId="704141F3" w:rsidR="0042566C" w:rsidRDefault="00816548" w:rsidP="00BC20E0">
      <w:r>
        <w:t xml:space="preserve">Click the </w:t>
      </w:r>
      <w:r w:rsidRPr="002758A1">
        <w:rPr>
          <w:b/>
          <w:bCs/>
        </w:rPr>
        <w:t>S</w:t>
      </w:r>
      <w:r w:rsidR="002758A1" w:rsidRPr="002758A1">
        <w:rPr>
          <w:b/>
          <w:bCs/>
        </w:rPr>
        <w:t>tart S</w:t>
      </w:r>
      <w:r w:rsidRPr="002758A1">
        <w:rPr>
          <w:b/>
          <w:bCs/>
        </w:rPr>
        <w:t>creen Recording</w:t>
      </w:r>
      <w:r>
        <w:t xml:space="preserve"> button located at the bottom of the screen.  </w:t>
      </w:r>
    </w:p>
    <w:p w14:paraId="5BAB46C0" w14:textId="740DA3F4" w:rsidR="00816548" w:rsidRDefault="00816548" w:rsidP="001F7DB2">
      <w:pPr>
        <w:jc w:val="center"/>
      </w:pPr>
      <w:r w:rsidRPr="00816548">
        <w:rPr>
          <w:noProof/>
        </w:rPr>
        <w:drawing>
          <wp:inline distT="0" distB="0" distL="0" distR="0" wp14:anchorId="4A57C55F" wp14:editId="5FB33BEF">
            <wp:extent cx="4294632" cy="2439589"/>
            <wp:effectExtent l="76200" t="76200" r="125095" b="132715"/>
            <wp:docPr id="135772683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2683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4999" cy="24568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05D3CC" w14:textId="02833B16" w:rsidR="00983139" w:rsidRDefault="00983139">
      <w:r>
        <w:br w:type="page"/>
      </w:r>
    </w:p>
    <w:p w14:paraId="7F7E6686" w14:textId="190FAFF1" w:rsidR="00816548" w:rsidRDefault="00373B47" w:rsidP="00714460">
      <w:r>
        <w:lastRenderedPageBreak/>
        <w:t xml:space="preserve">Select the item that you </w:t>
      </w:r>
      <w:r w:rsidR="00714460">
        <w:t>want</w:t>
      </w:r>
      <w:r>
        <w:t xml:space="preserve"> to share in the presentation. You will choose either a tab of your web browser, an application (Window), or the Entire Screen. </w:t>
      </w:r>
      <w:r w:rsidR="00886815">
        <w:t xml:space="preserve">At the top of the window, select the option that you want to display. </w:t>
      </w:r>
      <w:r w:rsidR="00563EC3">
        <w:t xml:space="preserve">Then, select the specific tab, window, or screen. </w:t>
      </w:r>
      <w:r w:rsidR="00886815">
        <w:t xml:space="preserve">Then, click </w:t>
      </w:r>
      <w:r w:rsidR="00886815" w:rsidRPr="002E682A">
        <w:rPr>
          <w:b/>
          <w:bCs/>
        </w:rPr>
        <w:t>Share</w:t>
      </w:r>
      <w:r w:rsidR="00886815">
        <w:t xml:space="preserve"> at the bottom of the screen.</w:t>
      </w:r>
      <w:r w:rsidR="002E682A">
        <w:t xml:space="preserve"> </w:t>
      </w:r>
    </w:p>
    <w:p w14:paraId="72A8409C" w14:textId="14FDB2EC" w:rsidR="00886815" w:rsidRDefault="00886815" w:rsidP="00714460">
      <w:pPr>
        <w:jc w:val="center"/>
      </w:pPr>
      <w:r w:rsidRPr="00886815">
        <w:rPr>
          <w:noProof/>
        </w:rPr>
        <w:drawing>
          <wp:inline distT="0" distB="0" distL="0" distR="0" wp14:anchorId="63C5C224" wp14:editId="3ABBF594">
            <wp:extent cx="2971800" cy="2791461"/>
            <wp:effectExtent l="76200" t="76200" r="133350" b="142240"/>
            <wp:docPr id="99182882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2882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3443" cy="28117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FD8B0F" w14:textId="3C9F43F4" w:rsidR="00373B47" w:rsidRDefault="00312621" w:rsidP="00BC20E0">
      <w:r>
        <w:t xml:space="preserve">You </w:t>
      </w:r>
      <w:r w:rsidR="008E1BD5">
        <w:t>will see</w:t>
      </w:r>
      <w:r>
        <w:t xml:space="preserve"> a countdown before the recording </w:t>
      </w:r>
      <w:r w:rsidR="003837B0">
        <w:t>begins</w:t>
      </w:r>
      <w:r>
        <w:t xml:space="preserve">. </w:t>
      </w:r>
      <w:r w:rsidR="00DE655B">
        <w:t>O</w:t>
      </w:r>
      <w:r>
        <w:t xml:space="preserve">nce the recording starts, you will </w:t>
      </w:r>
      <w:r w:rsidR="00904D2E">
        <w:t>record your</w:t>
      </w:r>
      <w:r>
        <w:t xml:space="preserve"> presentation, then click the stop button at the bottom to stop the recording. </w:t>
      </w:r>
      <w:r w:rsidR="00BF2AB7">
        <w:t xml:space="preserve">NOTE: Each recording is limited to a maximum of 15 minutes. </w:t>
      </w:r>
    </w:p>
    <w:p w14:paraId="2A6909AF" w14:textId="0D68A8F0" w:rsidR="00373B47" w:rsidRDefault="003837B0" w:rsidP="00B829C6">
      <w:pPr>
        <w:jc w:val="center"/>
      </w:pPr>
      <w:r w:rsidRPr="003837B0">
        <w:rPr>
          <w:noProof/>
        </w:rPr>
        <w:drawing>
          <wp:inline distT="0" distB="0" distL="0" distR="0" wp14:anchorId="0325C1CE" wp14:editId="1C4E80C8">
            <wp:extent cx="5943600" cy="3418840"/>
            <wp:effectExtent l="0" t="0" r="0" b="0"/>
            <wp:docPr id="88678559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78559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640A" w14:textId="4D3B2B25" w:rsidR="00373B47" w:rsidRDefault="003837B0" w:rsidP="00BC20E0">
      <w:r>
        <w:t xml:space="preserve">You can then review the recording </w:t>
      </w:r>
      <w:r w:rsidR="00AF069B">
        <w:t xml:space="preserve">and edit the recording using the buttons at the bottom of the screen. </w:t>
      </w:r>
      <w:r w:rsidR="00067D28">
        <w:t xml:space="preserve">Once you have reviewed the recording, and made any changes, click the </w:t>
      </w:r>
      <w:r w:rsidR="00067D28" w:rsidRPr="00BF2AB7">
        <w:rPr>
          <w:b/>
          <w:bCs/>
        </w:rPr>
        <w:t>Finish</w:t>
      </w:r>
      <w:r w:rsidR="00067D28">
        <w:t xml:space="preserve"> button located in the bottom right of the screen</w:t>
      </w:r>
      <w:r w:rsidR="002E40CF">
        <w:t>.</w:t>
      </w:r>
    </w:p>
    <w:p w14:paraId="33CD7D33" w14:textId="7C5E66B9" w:rsidR="002E40CF" w:rsidRDefault="002E40CF" w:rsidP="002E40CF">
      <w:pPr>
        <w:jc w:val="center"/>
      </w:pPr>
      <w:r w:rsidRPr="002E40CF">
        <w:rPr>
          <w:noProof/>
        </w:rPr>
        <w:lastRenderedPageBreak/>
        <w:drawing>
          <wp:inline distT="0" distB="0" distL="0" distR="0" wp14:anchorId="4C97BD38" wp14:editId="01EE6FF8">
            <wp:extent cx="6400800" cy="964223"/>
            <wp:effectExtent l="0" t="0" r="0" b="7620"/>
            <wp:docPr id="1927145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45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7946" cy="97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03688" w14:textId="0F72FDAF" w:rsidR="002E40CF" w:rsidRDefault="002E40CF" w:rsidP="00BC20E0">
      <w:r>
        <w:t xml:space="preserve">The system will then process the video and take you </w:t>
      </w:r>
      <w:r w:rsidR="00253214">
        <w:t xml:space="preserve">to the </w:t>
      </w:r>
      <w:r w:rsidR="004567D1">
        <w:t xml:space="preserve">edit menu, </w:t>
      </w:r>
      <w:r>
        <w:t xml:space="preserve">where you can </w:t>
      </w:r>
      <w:r w:rsidR="00BD5C31">
        <w:t>then</w:t>
      </w:r>
      <w:r>
        <w:t xml:space="preserve"> view the recording and add transcripts and captions to the recording.</w:t>
      </w:r>
    </w:p>
    <w:p w14:paraId="7DB863BA" w14:textId="66AE27AB" w:rsidR="00B7560B" w:rsidRDefault="00B7560B" w:rsidP="00B7560B">
      <w:pPr>
        <w:pStyle w:val="Heading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60" w:after="120" w:line="240" w:lineRule="auto"/>
        <w:jc w:val="center"/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</w:pPr>
      <w:r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>Camera Recording</w:t>
      </w:r>
    </w:p>
    <w:p w14:paraId="71716733" w14:textId="44FEB963" w:rsidR="00B255C8" w:rsidRDefault="00484019" w:rsidP="00B7560B">
      <w:r>
        <w:t xml:space="preserve">For camera recording, </w:t>
      </w:r>
      <w:r w:rsidR="00B255C8">
        <w:t>there are several similar options</w:t>
      </w:r>
      <w:r>
        <w:t xml:space="preserve">. </w:t>
      </w:r>
      <w:r w:rsidR="00B255C8">
        <w:t>At the bottom of the screen, you can click Camera to select the webcam to use</w:t>
      </w:r>
      <w:r w:rsidR="00060193">
        <w:t xml:space="preserve"> and</w:t>
      </w:r>
      <w:r w:rsidR="00B255C8">
        <w:t xml:space="preserve"> the Mi</w:t>
      </w:r>
      <w:r w:rsidR="00060193">
        <w:t xml:space="preserve">c button to select the microphone to use. You can click Backdrop to change what background you have.  </w:t>
      </w:r>
      <w:r w:rsidR="00DE655B">
        <w:t>T</w:t>
      </w:r>
      <w:r w:rsidR="00060193">
        <w:t xml:space="preserve">he </w:t>
      </w:r>
      <w:r w:rsidR="00745407" w:rsidRPr="00DE655B">
        <w:rPr>
          <w:b/>
          <w:bCs/>
        </w:rPr>
        <w:t>Script</w:t>
      </w:r>
      <w:r w:rsidR="00745407">
        <w:t xml:space="preserve"> button allows you to have a script displayed so you can read any notes that you have. </w:t>
      </w:r>
    </w:p>
    <w:p w14:paraId="2703E006" w14:textId="4D5C887B" w:rsidR="00B255C8" w:rsidRDefault="00B255C8" w:rsidP="005166A0">
      <w:pPr>
        <w:jc w:val="center"/>
      </w:pPr>
      <w:r w:rsidRPr="00B255C8">
        <w:rPr>
          <w:noProof/>
        </w:rPr>
        <w:drawing>
          <wp:inline distT="0" distB="0" distL="0" distR="0" wp14:anchorId="71ECB949" wp14:editId="2D9AF7F7">
            <wp:extent cx="5864523" cy="3669665"/>
            <wp:effectExtent l="0" t="0" r="3175" b="6985"/>
            <wp:docPr id="1741658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58226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523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876DE" w14:textId="77777777" w:rsidR="00B255C8" w:rsidRDefault="00B255C8" w:rsidP="00B7560B"/>
    <w:p w14:paraId="7B3A1573" w14:textId="0537C95E" w:rsidR="00B7560B" w:rsidRDefault="00961416" w:rsidP="00B7560B">
      <w:r>
        <w:t>When ready to record, y</w:t>
      </w:r>
      <w:r w:rsidR="00F425CB">
        <w:t xml:space="preserve">ou will click the </w:t>
      </w:r>
      <w:r w:rsidR="00F425CB" w:rsidRPr="00233142">
        <w:rPr>
          <w:b/>
          <w:bCs/>
        </w:rPr>
        <w:t>Start Recording</w:t>
      </w:r>
      <w:r w:rsidR="00F425CB">
        <w:t xml:space="preserve"> button </w:t>
      </w:r>
      <w:r w:rsidR="00C94B00">
        <w:t xml:space="preserve">at the bottom of the screen to start your recording. </w:t>
      </w:r>
      <w:r w:rsidR="00233142">
        <w:t xml:space="preserve">Once you have finished recording, </w:t>
      </w:r>
      <w:r w:rsidR="00C94B00">
        <w:t xml:space="preserve">click the </w:t>
      </w:r>
      <w:r w:rsidR="00C94B00" w:rsidRPr="00233142">
        <w:rPr>
          <w:b/>
          <w:bCs/>
        </w:rPr>
        <w:t>stop</w:t>
      </w:r>
      <w:r w:rsidR="00C94B00">
        <w:t xml:space="preserve"> button to stop the recording. </w:t>
      </w:r>
      <w:r w:rsidR="00B255C8">
        <w:t xml:space="preserve">You can </w:t>
      </w:r>
      <w:r>
        <w:t xml:space="preserve">then edit the recording and click </w:t>
      </w:r>
      <w:r w:rsidRPr="00233142">
        <w:rPr>
          <w:b/>
          <w:bCs/>
        </w:rPr>
        <w:t xml:space="preserve">Finish </w:t>
      </w:r>
      <w:r>
        <w:t xml:space="preserve">to add the transcript and captioning to the recording.  </w:t>
      </w:r>
    </w:p>
    <w:p w14:paraId="10A00300" w14:textId="0767E8C1" w:rsidR="00F940DA" w:rsidRDefault="00F940DA">
      <w:pPr>
        <w:rPr>
          <w:rFonts w:ascii="Cambria" w:eastAsiaTheme="majorEastAsia" w:hAnsi="Cambria" w:cstheme="majorBidi"/>
          <w:sz w:val="32"/>
          <w:szCs w:val="32"/>
        </w:rPr>
      </w:pPr>
      <w:r>
        <w:rPr>
          <w:rFonts w:ascii="Cambria" w:eastAsiaTheme="majorEastAsia" w:hAnsi="Cambria" w:cstheme="majorBidi"/>
          <w:sz w:val="32"/>
          <w:szCs w:val="32"/>
        </w:rPr>
        <w:br w:type="page"/>
      </w:r>
    </w:p>
    <w:p w14:paraId="2FF1C127" w14:textId="09E5B49A" w:rsidR="00F717DF" w:rsidRPr="007F272E" w:rsidRDefault="00E06D67" w:rsidP="00F940DA">
      <w:pPr>
        <w:jc w:val="center"/>
        <w:rPr>
          <w:rFonts w:ascii="Cambria" w:eastAsiaTheme="majorEastAsia" w:hAnsi="Cambria" w:cstheme="majorBidi"/>
          <w:b/>
          <w:caps/>
          <w:sz w:val="32"/>
          <w:szCs w:val="32"/>
        </w:rPr>
      </w:pPr>
      <w:r w:rsidRPr="007F272E">
        <w:rPr>
          <w:rFonts w:ascii="Cambria" w:eastAsiaTheme="majorEastAsia" w:hAnsi="Cambria" w:cstheme="majorBidi"/>
          <w:sz w:val="32"/>
          <w:szCs w:val="32"/>
        </w:rPr>
        <w:lastRenderedPageBreak/>
        <w:t xml:space="preserve">Transcripts and </w:t>
      </w:r>
      <w:r w:rsidR="00F717DF" w:rsidRPr="007F272E">
        <w:rPr>
          <w:rFonts w:ascii="Cambria" w:eastAsiaTheme="majorEastAsia" w:hAnsi="Cambria" w:cstheme="majorBidi"/>
          <w:sz w:val="32"/>
          <w:szCs w:val="32"/>
        </w:rPr>
        <w:t>Captions</w:t>
      </w:r>
    </w:p>
    <w:p w14:paraId="56CACED0" w14:textId="4834D8AA" w:rsidR="00F717DF" w:rsidRDefault="00E06D67" w:rsidP="00BC20E0">
      <w:r>
        <w:t>For ADA compliance, you will need to add captioning</w:t>
      </w:r>
      <w:r w:rsidR="007F380F">
        <w:t>.</w:t>
      </w:r>
    </w:p>
    <w:p w14:paraId="380AF215" w14:textId="734CA069" w:rsidR="007F380F" w:rsidRDefault="007F380F" w:rsidP="00BC20E0">
      <w:r>
        <w:t xml:space="preserve">To do that, on the </w:t>
      </w:r>
      <w:r w:rsidR="007437B9">
        <w:t>right-hand</w:t>
      </w:r>
      <w:r>
        <w:t xml:space="preserve"> side of the video, click on the </w:t>
      </w:r>
      <w:r w:rsidRPr="00233142">
        <w:rPr>
          <w:b/>
          <w:bCs/>
        </w:rPr>
        <w:t>Video Settings</w:t>
      </w:r>
      <w:r>
        <w:t>.</w:t>
      </w:r>
    </w:p>
    <w:p w14:paraId="1B8164C0" w14:textId="49CD141B" w:rsidR="007F380F" w:rsidRDefault="007437B9" w:rsidP="00260211">
      <w:pPr>
        <w:jc w:val="center"/>
      </w:pPr>
      <w:r w:rsidRPr="007437B9">
        <w:rPr>
          <w:noProof/>
        </w:rPr>
        <w:drawing>
          <wp:inline distT="0" distB="0" distL="0" distR="0" wp14:anchorId="5B8921B4" wp14:editId="7C8E0B64">
            <wp:extent cx="838317" cy="4020111"/>
            <wp:effectExtent l="76200" t="76200" r="133350" b="133350"/>
            <wp:docPr id="1095256341" name="Picture 1" descr="The image displays a user interface with options for Trim, Interactivity, Comments, Video, and Settings, along with a count of 3 for Analytics.&#10;&#10;">
              <a:extLst xmlns:a="http://schemas.openxmlformats.org/drawingml/2006/main">
                <a:ext uri="{FF2B5EF4-FFF2-40B4-BE49-F238E27FC236}">
                  <a16:creationId xmlns:a16="http://schemas.microsoft.com/office/drawing/2014/main" id="{B5CC273C-606B-4711-9DD9-E2C2B9D062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56341" name="Picture 1" descr="The image displays a user interface with options for Trim, Interactivity, Comments, Video, and Settings, along with a count of 3 for Analytics.&#10;&#10;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317" cy="40201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F73E34" w14:textId="44476C16" w:rsidR="00260211" w:rsidRDefault="00246D1B" w:rsidP="00260211">
      <w:r>
        <w:t xml:space="preserve">In the Video Settings area, </w:t>
      </w:r>
      <w:r w:rsidR="0056796E">
        <w:t>look for the t</w:t>
      </w:r>
      <w:r w:rsidR="003C5BDA">
        <w:t>ab</w:t>
      </w:r>
      <w:r w:rsidR="0056796E">
        <w:t xml:space="preserve"> called </w:t>
      </w:r>
      <w:r w:rsidR="0056796E" w:rsidRPr="003C5BDA">
        <w:rPr>
          <w:b/>
          <w:bCs/>
        </w:rPr>
        <w:t xml:space="preserve">Transcript and </w:t>
      </w:r>
      <w:r w:rsidR="003C5BDA">
        <w:rPr>
          <w:b/>
          <w:bCs/>
        </w:rPr>
        <w:t>c</w:t>
      </w:r>
      <w:r w:rsidR="0056796E" w:rsidRPr="003C5BDA">
        <w:rPr>
          <w:b/>
          <w:bCs/>
        </w:rPr>
        <w:t>aptions</w:t>
      </w:r>
      <w:r w:rsidR="0056796E">
        <w:t>.</w:t>
      </w:r>
    </w:p>
    <w:p w14:paraId="4D6D7260" w14:textId="5DA1447E" w:rsidR="0056796E" w:rsidRPr="00B9338F" w:rsidRDefault="0056796E" w:rsidP="00774857">
      <w:pPr>
        <w:jc w:val="center"/>
      </w:pPr>
      <w:r w:rsidRPr="0056796E">
        <w:rPr>
          <w:noProof/>
        </w:rPr>
        <w:drawing>
          <wp:inline distT="0" distB="0" distL="0" distR="0" wp14:anchorId="0ECD8100" wp14:editId="55040883">
            <wp:extent cx="3238500" cy="2469356"/>
            <wp:effectExtent l="76200" t="76200" r="133350" b="140970"/>
            <wp:docPr id="556693234" name="Picture 1" descr="The image displays a user interface for a video settings panel in a software application, allowing users to adjust various video options, with features like thumbnails, transcripts, and chapters.&#10;&#10;">
              <a:extLst xmlns:a="http://schemas.openxmlformats.org/drawingml/2006/main">
                <a:ext uri="{FF2B5EF4-FFF2-40B4-BE49-F238E27FC236}">
                  <a16:creationId xmlns:a16="http://schemas.microsoft.com/office/drawing/2014/main" id="{E0EA594A-DAAC-4A26-B33D-5710D1795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93234" name="Picture 1" descr="The image displays a user interface for a video settings panel in a software application, allowing users to adjust various video options, with features like thumbnails, transcripts, and chapters.&#10;&#10;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9626" cy="2477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4F756A" w14:textId="27D4267A" w:rsidR="00EB6D03" w:rsidRDefault="007172D6" w:rsidP="00BC20E0">
      <w:r>
        <w:lastRenderedPageBreak/>
        <w:t xml:space="preserve">Once expanded, you will click on the </w:t>
      </w:r>
      <w:r w:rsidRPr="003C5BDA">
        <w:rPr>
          <w:b/>
          <w:bCs/>
        </w:rPr>
        <w:t>Generate</w:t>
      </w:r>
      <w:r>
        <w:t xml:space="preserve"> button to have </w:t>
      </w:r>
      <w:proofErr w:type="spellStart"/>
      <w:r>
        <w:t>ClipChamp</w:t>
      </w:r>
      <w:proofErr w:type="spellEnd"/>
      <w:r>
        <w:t xml:space="preserve"> </w:t>
      </w:r>
      <w:r w:rsidR="00932722">
        <w:t xml:space="preserve">start creating the transcript and captions for the video. You will </w:t>
      </w:r>
      <w:r w:rsidR="006001B7">
        <w:t xml:space="preserve">have to choose the language in which the transcript and caption will be. </w:t>
      </w:r>
    </w:p>
    <w:p w14:paraId="35653F6B" w14:textId="38540A51" w:rsidR="006001B7" w:rsidRDefault="006001B7" w:rsidP="006001B7">
      <w:pPr>
        <w:jc w:val="center"/>
      </w:pPr>
      <w:r w:rsidRPr="006001B7">
        <w:rPr>
          <w:noProof/>
        </w:rPr>
        <w:drawing>
          <wp:inline distT="0" distB="0" distL="0" distR="0" wp14:anchorId="0B1C84D2" wp14:editId="6C8DEF8B">
            <wp:extent cx="3667637" cy="1152686"/>
            <wp:effectExtent l="76200" t="76200" r="142875" b="142875"/>
            <wp:docPr id="1899277656" name="Picture 1" descr="A dialog box that allows you to generate the transcript and captions for the video.  ">
              <a:extLst xmlns:a="http://schemas.openxmlformats.org/drawingml/2006/main">
                <a:ext uri="{FF2B5EF4-FFF2-40B4-BE49-F238E27FC236}">
                  <a16:creationId xmlns:a16="http://schemas.microsoft.com/office/drawing/2014/main" id="{1BA8DFFD-0223-45EE-BCFD-C023DC046C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77656" name="Picture 1" descr="A dialog box that allows you to generate the transcript and captions for the video. 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11526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4A7C3E" w14:textId="7E812D20" w:rsidR="006001B7" w:rsidRPr="00774857" w:rsidRDefault="00543AA0" w:rsidP="00BC20E0">
      <w:r>
        <w:t xml:space="preserve">The </w:t>
      </w:r>
      <w:r w:rsidR="00307A4D">
        <w:t xml:space="preserve">amount of </w:t>
      </w:r>
      <w:r>
        <w:t xml:space="preserve">time it will take to develop the transcript and captions will </w:t>
      </w:r>
      <w:r w:rsidR="000E6F7F">
        <w:t xml:space="preserve">vary, </w:t>
      </w:r>
      <w:r>
        <w:t>depend</w:t>
      </w:r>
      <w:r w:rsidR="000E6F7F">
        <w:t>ing</w:t>
      </w:r>
      <w:r>
        <w:t xml:space="preserve"> on the length of the video.  </w:t>
      </w:r>
    </w:p>
    <w:p w14:paraId="2E012F86" w14:textId="09CE5A90" w:rsidR="00A54F04" w:rsidRPr="00961416" w:rsidRDefault="00A54F04" w:rsidP="00961416">
      <w:pPr>
        <w:pStyle w:val="Heading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60" w:after="120" w:line="240" w:lineRule="auto"/>
        <w:jc w:val="center"/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</w:pPr>
      <w:r w:rsidRPr="00961416"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 xml:space="preserve">Sharing via </w:t>
      </w:r>
      <w:r w:rsidR="008F22D7" w:rsidRPr="00961416">
        <w:rPr>
          <w:rFonts w:ascii="Cambria" w:eastAsiaTheme="majorEastAsia" w:hAnsi="Cambria" w:cstheme="majorBidi"/>
          <w:b w:val="0"/>
          <w:caps w:val="0"/>
          <w:spacing w:val="0"/>
          <w:sz w:val="32"/>
          <w:szCs w:val="32"/>
        </w:rPr>
        <w:t>Link</w:t>
      </w:r>
    </w:p>
    <w:p w14:paraId="7EE3E33A" w14:textId="78F4E0CF" w:rsidR="00DC0758" w:rsidRDefault="005E4724" w:rsidP="00E67861">
      <w:pPr>
        <w:rPr>
          <w:noProof/>
        </w:rPr>
      </w:pPr>
      <w:r>
        <w:t>You</w:t>
      </w:r>
      <w:r w:rsidR="00307A4D">
        <w:t xml:space="preserve"> can</w:t>
      </w:r>
      <w:r>
        <w:t xml:space="preserve"> share a direct </w:t>
      </w:r>
      <w:r w:rsidR="00D92352">
        <w:t xml:space="preserve">link </w:t>
      </w:r>
      <w:r w:rsidR="00715C2C">
        <w:t xml:space="preserve">to </w:t>
      </w:r>
      <w:r w:rsidR="00307A4D">
        <w:t xml:space="preserve">your </w:t>
      </w:r>
      <w:r w:rsidR="008F22D7">
        <w:t xml:space="preserve">class by clicking on the </w:t>
      </w:r>
      <w:r w:rsidR="008F22D7" w:rsidRPr="00307A4D">
        <w:rPr>
          <w:b/>
          <w:bCs/>
        </w:rPr>
        <w:t>Share</w:t>
      </w:r>
      <w:r w:rsidR="008F22D7">
        <w:t xml:space="preserve"> button located at the top </w:t>
      </w:r>
      <w:proofErr w:type="gramStart"/>
      <w:r w:rsidR="008F22D7">
        <w:t>right hand</w:t>
      </w:r>
      <w:proofErr w:type="gramEnd"/>
      <w:r w:rsidR="008F22D7">
        <w:t xml:space="preserve"> corner of the screen</w:t>
      </w:r>
      <w:r w:rsidR="001F7DB2">
        <w:t xml:space="preserve"> and choose </w:t>
      </w:r>
      <w:r w:rsidR="001F7DB2" w:rsidRPr="001F7DB2">
        <w:rPr>
          <w:b/>
          <w:bCs/>
        </w:rPr>
        <w:t>Copy link</w:t>
      </w:r>
      <w:r w:rsidR="008F22D7">
        <w:t xml:space="preserve">. </w:t>
      </w:r>
    </w:p>
    <w:p w14:paraId="2A316231" w14:textId="00AD4A2A" w:rsidR="00E12796" w:rsidRDefault="00E12796" w:rsidP="008E333B">
      <w:pPr>
        <w:jc w:val="center"/>
      </w:pPr>
      <w:r w:rsidRPr="00E12796">
        <w:rPr>
          <w:noProof/>
        </w:rPr>
        <w:drawing>
          <wp:inline distT="0" distB="0" distL="0" distR="0" wp14:anchorId="1302E96E" wp14:editId="2F8487EF">
            <wp:extent cx="1847850" cy="1560552"/>
            <wp:effectExtent l="76200" t="76200" r="133350" b="135255"/>
            <wp:docPr id="2093067049" name="Picture 1" descr="The image shows a digital interface with a text interface displaying editing tools, sharing options, copy links, and management access controls.&#10;&#10;">
              <a:extLst xmlns:a="http://schemas.openxmlformats.org/drawingml/2006/main">
                <a:ext uri="{FF2B5EF4-FFF2-40B4-BE49-F238E27FC236}">
                  <a16:creationId xmlns:a16="http://schemas.microsoft.com/office/drawing/2014/main" id="{478B5622-232A-4E11-AA94-2681CEBAE3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67049" name="Picture 1" descr="The image shows a digital interface with a text interface displaying editing tools, sharing options, copy links, and management access controls.&#10;&#10;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53554" cy="15653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9A2248" w14:textId="77777777" w:rsidR="001F7DB2" w:rsidRDefault="00572AA0" w:rsidP="001F7DB2">
      <w:r>
        <w:t xml:space="preserve">You will need to click on the gear button located </w:t>
      </w:r>
      <w:r w:rsidR="00364BD6">
        <w:t xml:space="preserve">next to Copy Link so you can change the settings of the video. </w:t>
      </w:r>
    </w:p>
    <w:p w14:paraId="73276101" w14:textId="36B44A7B" w:rsidR="00364BD6" w:rsidRDefault="00364BD6" w:rsidP="001F7DB2">
      <w:pPr>
        <w:jc w:val="center"/>
      </w:pPr>
      <w:r w:rsidRPr="00364BD6">
        <w:rPr>
          <w:noProof/>
        </w:rPr>
        <w:drawing>
          <wp:inline distT="0" distB="0" distL="0" distR="0" wp14:anchorId="29B318ED" wp14:editId="49EAC3F8">
            <wp:extent cx="2178826" cy="1459992"/>
            <wp:effectExtent l="76200" t="76200" r="126365" b="140335"/>
            <wp:docPr id="606342443" name="Picture 1" descr="An interface to all you to email or copy a link to someone of the video.">
              <a:extLst xmlns:a="http://schemas.openxmlformats.org/drawingml/2006/main">
                <a:ext uri="{FF2B5EF4-FFF2-40B4-BE49-F238E27FC236}">
                  <a16:creationId xmlns:a16="http://schemas.microsoft.com/office/drawing/2014/main" id="{21B95774-3236-49FA-80E5-9385FAF088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42443" name="Picture 1" descr="An interface to all you to email or copy a link to someone of the vide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2969" cy="14694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0D4129" w14:textId="77777777" w:rsidR="008E333B" w:rsidRDefault="008E333B">
      <w:r>
        <w:br w:type="page"/>
      </w:r>
    </w:p>
    <w:p w14:paraId="27A42D04" w14:textId="3AC2E634" w:rsidR="00364BD6" w:rsidRDefault="000170B9" w:rsidP="005E4724">
      <w:r>
        <w:lastRenderedPageBreak/>
        <w:t xml:space="preserve">At the bottom of that screen where it says </w:t>
      </w:r>
      <w:r w:rsidRPr="001F7DB2">
        <w:rPr>
          <w:b/>
          <w:bCs/>
        </w:rPr>
        <w:t>More Settings</w:t>
      </w:r>
      <w:r>
        <w:t xml:space="preserve">, you change the option from </w:t>
      </w:r>
      <w:r w:rsidRPr="001F7DB2">
        <w:rPr>
          <w:b/>
          <w:bCs/>
        </w:rPr>
        <w:t xml:space="preserve">Can </w:t>
      </w:r>
      <w:r w:rsidR="001F7DB2">
        <w:rPr>
          <w:b/>
          <w:bCs/>
        </w:rPr>
        <w:t>e</w:t>
      </w:r>
      <w:r w:rsidRPr="001F7DB2">
        <w:rPr>
          <w:b/>
          <w:bCs/>
        </w:rPr>
        <w:t>dit</w:t>
      </w:r>
      <w:r>
        <w:t xml:space="preserve"> to </w:t>
      </w:r>
      <w:r w:rsidRPr="001F7DB2">
        <w:rPr>
          <w:b/>
          <w:bCs/>
        </w:rPr>
        <w:t>Can view</w:t>
      </w:r>
      <w:r>
        <w:t>.</w:t>
      </w:r>
    </w:p>
    <w:p w14:paraId="243CB88C" w14:textId="1BE00F8A" w:rsidR="000170B9" w:rsidRDefault="000170B9" w:rsidP="008E333B">
      <w:pPr>
        <w:jc w:val="center"/>
      </w:pPr>
      <w:r w:rsidRPr="000170B9">
        <w:rPr>
          <w:noProof/>
        </w:rPr>
        <w:drawing>
          <wp:inline distT="0" distB="0" distL="0" distR="0" wp14:anchorId="7DC0EAB5" wp14:editId="67E2F0E7">
            <wp:extent cx="2990088" cy="1835804"/>
            <wp:effectExtent l="76200" t="76200" r="134620" b="126365"/>
            <wp:docPr id="699944954" name="Picture 1" descr="The image shows a user interface with options to view, edit, and download, but it's currently set to only allow viewing and prevent downloading.&#10;&#10;">
              <a:extLst xmlns:a="http://schemas.openxmlformats.org/drawingml/2006/main">
                <a:ext uri="{FF2B5EF4-FFF2-40B4-BE49-F238E27FC236}">
                  <a16:creationId xmlns:a16="http://schemas.microsoft.com/office/drawing/2014/main" id="{AF032E12-F749-4E1E-8DBA-5018AF47C7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44954" name="Picture 1" descr="The image shows a user interface with options to view, edit, and download, but it's currently set to only allow viewing and prevent downloading.&#10;&#10;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3180" cy="18438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D9BB52" w14:textId="0E8F3EC0" w:rsidR="000170B9" w:rsidRDefault="000170B9" w:rsidP="005E4724">
      <w:r>
        <w:t xml:space="preserve">Once you have made the change, you will </w:t>
      </w:r>
      <w:r w:rsidR="004D5BE5">
        <w:t xml:space="preserve">go to the bottom of the box and </w:t>
      </w:r>
      <w:r>
        <w:t xml:space="preserve">click </w:t>
      </w:r>
      <w:r w:rsidRPr="00CA5ED4">
        <w:rPr>
          <w:b/>
          <w:bCs/>
        </w:rPr>
        <w:t>Apply</w:t>
      </w:r>
      <w:r>
        <w:t>.</w:t>
      </w:r>
    </w:p>
    <w:p w14:paraId="14F507BE" w14:textId="16F6F14C" w:rsidR="004D5BE5" w:rsidRDefault="004D5BE5" w:rsidP="008E333B">
      <w:pPr>
        <w:jc w:val="center"/>
      </w:pPr>
      <w:r w:rsidRPr="004D5BE5">
        <w:rPr>
          <w:noProof/>
        </w:rPr>
        <w:drawing>
          <wp:inline distT="0" distB="0" distL="0" distR="0" wp14:anchorId="1A93AEBA" wp14:editId="2228895E">
            <wp:extent cx="4477375" cy="1219370"/>
            <wp:effectExtent l="76200" t="76200" r="133350" b="133350"/>
            <wp:docPr id="122877610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7BD6F69-259E-44EF-9981-50FDA0DAEC1E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7610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12193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B71CD2" w14:textId="50E0FDEC" w:rsidR="004D5BE5" w:rsidRDefault="004D5BE5" w:rsidP="005E4724">
      <w:r>
        <w:t xml:space="preserve">You can now click </w:t>
      </w:r>
      <w:r w:rsidRPr="00CA5ED4">
        <w:rPr>
          <w:b/>
          <w:bCs/>
        </w:rPr>
        <w:t>Copy Link</w:t>
      </w:r>
      <w:r>
        <w:t xml:space="preserve"> and paste the link to your video into the Moodle class.</w:t>
      </w:r>
    </w:p>
    <w:p w14:paraId="134D02A8" w14:textId="27405A15" w:rsidR="00715C2C" w:rsidRDefault="008E333B" w:rsidP="4E987295">
      <w:pPr>
        <w:jc w:val="center"/>
      </w:pPr>
      <w:r w:rsidRPr="008E333B">
        <w:rPr>
          <w:noProof/>
        </w:rPr>
        <w:drawing>
          <wp:inline distT="0" distB="0" distL="0" distR="0" wp14:anchorId="6F6053FC" wp14:editId="662C8516">
            <wp:extent cx="4505954" cy="885949"/>
            <wp:effectExtent l="76200" t="76200" r="123825" b="142875"/>
            <wp:docPr id="102377074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7374DC9-C4D8-4ADC-B1A3-19C152D2FC71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707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8859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15C2C" w:rsidSect="006E00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DBC"/>
    <w:rsid w:val="00005DB1"/>
    <w:rsid w:val="000067E6"/>
    <w:rsid w:val="00014312"/>
    <w:rsid w:val="000170B9"/>
    <w:rsid w:val="0003640A"/>
    <w:rsid w:val="00060193"/>
    <w:rsid w:val="00067D28"/>
    <w:rsid w:val="000E1170"/>
    <w:rsid w:val="000E1D6F"/>
    <w:rsid w:val="000E6F7F"/>
    <w:rsid w:val="00103DF1"/>
    <w:rsid w:val="001A0517"/>
    <w:rsid w:val="001D7957"/>
    <w:rsid w:val="001E485D"/>
    <w:rsid w:val="001F7DB2"/>
    <w:rsid w:val="00203494"/>
    <w:rsid w:val="002165AC"/>
    <w:rsid w:val="00233142"/>
    <w:rsid w:val="00246D1B"/>
    <w:rsid w:val="00251D13"/>
    <w:rsid w:val="00253214"/>
    <w:rsid w:val="00260211"/>
    <w:rsid w:val="002758A1"/>
    <w:rsid w:val="0028395B"/>
    <w:rsid w:val="002865C9"/>
    <w:rsid w:val="00293C28"/>
    <w:rsid w:val="00297BF8"/>
    <w:rsid w:val="002B1A4D"/>
    <w:rsid w:val="002B69AD"/>
    <w:rsid w:val="002C268F"/>
    <w:rsid w:val="002E40CF"/>
    <w:rsid w:val="002E682A"/>
    <w:rsid w:val="00307A4D"/>
    <w:rsid w:val="00312621"/>
    <w:rsid w:val="00316024"/>
    <w:rsid w:val="0033785F"/>
    <w:rsid w:val="003545E1"/>
    <w:rsid w:val="00364BD6"/>
    <w:rsid w:val="00373B47"/>
    <w:rsid w:val="003807D7"/>
    <w:rsid w:val="00381572"/>
    <w:rsid w:val="003837B0"/>
    <w:rsid w:val="00386ADF"/>
    <w:rsid w:val="003C5BDA"/>
    <w:rsid w:val="003D7834"/>
    <w:rsid w:val="0040709C"/>
    <w:rsid w:val="00417C08"/>
    <w:rsid w:val="004217AA"/>
    <w:rsid w:val="0042566C"/>
    <w:rsid w:val="0043635D"/>
    <w:rsid w:val="0045148B"/>
    <w:rsid w:val="004567D1"/>
    <w:rsid w:val="0045691D"/>
    <w:rsid w:val="004609B4"/>
    <w:rsid w:val="004642F8"/>
    <w:rsid w:val="00483C6B"/>
    <w:rsid w:val="00484019"/>
    <w:rsid w:val="004903AA"/>
    <w:rsid w:val="004D5BE5"/>
    <w:rsid w:val="00510E8A"/>
    <w:rsid w:val="00511CC0"/>
    <w:rsid w:val="00512755"/>
    <w:rsid w:val="00512E36"/>
    <w:rsid w:val="005166A0"/>
    <w:rsid w:val="005259D9"/>
    <w:rsid w:val="00543AA0"/>
    <w:rsid w:val="005602C6"/>
    <w:rsid w:val="00563EC3"/>
    <w:rsid w:val="0056796E"/>
    <w:rsid w:val="00572AA0"/>
    <w:rsid w:val="00594121"/>
    <w:rsid w:val="005A0C65"/>
    <w:rsid w:val="005A2678"/>
    <w:rsid w:val="005A6213"/>
    <w:rsid w:val="005A73A7"/>
    <w:rsid w:val="005C04E5"/>
    <w:rsid w:val="005C22A6"/>
    <w:rsid w:val="005E4724"/>
    <w:rsid w:val="005F2EC1"/>
    <w:rsid w:val="006001B7"/>
    <w:rsid w:val="00606CD0"/>
    <w:rsid w:val="00627070"/>
    <w:rsid w:val="006340B8"/>
    <w:rsid w:val="00672998"/>
    <w:rsid w:val="006A207B"/>
    <w:rsid w:val="006C2777"/>
    <w:rsid w:val="006C2BFA"/>
    <w:rsid w:val="006D2D65"/>
    <w:rsid w:val="006E00E6"/>
    <w:rsid w:val="006F7DFE"/>
    <w:rsid w:val="0070587B"/>
    <w:rsid w:val="0070779A"/>
    <w:rsid w:val="00714460"/>
    <w:rsid w:val="00715C2C"/>
    <w:rsid w:val="007172D6"/>
    <w:rsid w:val="00731008"/>
    <w:rsid w:val="007437B9"/>
    <w:rsid w:val="007440D8"/>
    <w:rsid w:val="00745407"/>
    <w:rsid w:val="00751EC6"/>
    <w:rsid w:val="0076243A"/>
    <w:rsid w:val="00765AED"/>
    <w:rsid w:val="00774857"/>
    <w:rsid w:val="0078141A"/>
    <w:rsid w:val="00782DD7"/>
    <w:rsid w:val="00784D41"/>
    <w:rsid w:val="007C48B3"/>
    <w:rsid w:val="007E7E85"/>
    <w:rsid w:val="007F272E"/>
    <w:rsid w:val="007F380F"/>
    <w:rsid w:val="00811955"/>
    <w:rsid w:val="00814AF6"/>
    <w:rsid w:val="00816548"/>
    <w:rsid w:val="00865EAF"/>
    <w:rsid w:val="00886815"/>
    <w:rsid w:val="008B3582"/>
    <w:rsid w:val="008C4625"/>
    <w:rsid w:val="008C5FF7"/>
    <w:rsid w:val="008D4A03"/>
    <w:rsid w:val="008D6305"/>
    <w:rsid w:val="008E1BD5"/>
    <w:rsid w:val="008E333B"/>
    <w:rsid w:val="008F22D7"/>
    <w:rsid w:val="00904D2E"/>
    <w:rsid w:val="0090510C"/>
    <w:rsid w:val="00913296"/>
    <w:rsid w:val="00932722"/>
    <w:rsid w:val="009610F4"/>
    <w:rsid w:val="00961416"/>
    <w:rsid w:val="00983139"/>
    <w:rsid w:val="00997FD8"/>
    <w:rsid w:val="009A11C5"/>
    <w:rsid w:val="009A781A"/>
    <w:rsid w:val="009C22AD"/>
    <w:rsid w:val="009C22BB"/>
    <w:rsid w:val="00A00E85"/>
    <w:rsid w:val="00A04657"/>
    <w:rsid w:val="00A54B13"/>
    <w:rsid w:val="00A54F04"/>
    <w:rsid w:val="00A57DD0"/>
    <w:rsid w:val="00A60BB9"/>
    <w:rsid w:val="00A65539"/>
    <w:rsid w:val="00AB5A93"/>
    <w:rsid w:val="00AB73D0"/>
    <w:rsid w:val="00AD1514"/>
    <w:rsid w:val="00AF069B"/>
    <w:rsid w:val="00B024F1"/>
    <w:rsid w:val="00B255C8"/>
    <w:rsid w:val="00B33005"/>
    <w:rsid w:val="00B45B04"/>
    <w:rsid w:val="00B47C5C"/>
    <w:rsid w:val="00B7560B"/>
    <w:rsid w:val="00B821BD"/>
    <w:rsid w:val="00B829C6"/>
    <w:rsid w:val="00B83823"/>
    <w:rsid w:val="00B9338F"/>
    <w:rsid w:val="00B93B5A"/>
    <w:rsid w:val="00BA5718"/>
    <w:rsid w:val="00BB1A9F"/>
    <w:rsid w:val="00BC20E0"/>
    <w:rsid w:val="00BC6041"/>
    <w:rsid w:val="00BC775D"/>
    <w:rsid w:val="00BD10BE"/>
    <w:rsid w:val="00BD5C31"/>
    <w:rsid w:val="00BE038D"/>
    <w:rsid w:val="00BE3FB9"/>
    <w:rsid w:val="00BF2AB7"/>
    <w:rsid w:val="00C03085"/>
    <w:rsid w:val="00C15CFD"/>
    <w:rsid w:val="00C23646"/>
    <w:rsid w:val="00C51178"/>
    <w:rsid w:val="00C94B00"/>
    <w:rsid w:val="00C95DC1"/>
    <w:rsid w:val="00CA5ED4"/>
    <w:rsid w:val="00CB3339"/>
    <w:rsid w:val="00CC2EFF"/>
    <w:rsid w:val="00CC4E34"/>
    <w:rsid w:val="00CC7D2D"/>
    <w:rsid w:val="00CD48FE"/>
    <w:rsid w:val="00CD6D46"/>
    <w:rsid w:val="00D045BD"/>
    <w:rsid w:val="00D32DBC"/>
    <w:rsid w:val="00D375B9"/>
    <w:rsid w:val="00D477D3"/>
    <w:rsid w:val="00D57BFC"/>
    <w:rsid w:val="00D60995"/>
    <w:rsid w:val="00D63FC2"/>
    <w:rsid w:val="00D80C94"/>
    <w:rsid w:val="00D8688F"/>
    <w:rsid w:val="00D92352"/>
    <w:rsid w:val="00DC0758"/>
    <w:rsid w:val="00DE655B"/>
    <w:rsid w:val="00DF2B9C"/>
    <w:rsid w:val="00DF4191"/>
    <w:rsid w:val="00E02E98"/>
    <w:rsid w:val="00E05699"/>
    <w:rsid w:val="00E06D67"/>
    <w:rsid w:val="00E12796"/>
    <w:rsid w:val="00E22C15"/>
    <w:rsid w:val="00E234E1"/>
    <w:rsid w:val="00E2427B"/>
    <w:rsid w:val="00E326C7"/>
    <w:rsid w:val="00E5593B"/>
    <w:rsid w:val="00E5730E"/>
    <w:rsid w:val="00E57F67"/>
    <w:rsid w:val="00E6436B"/>
    <w:rsid w:val="00E67861"/>
    <w:rsid w:val="00E67FFC"/>
    <w:rsid w:val="00E718A9"/>
    <w:rsid w:val="00EB6D03"/>
    <w:rsid w:val="00EF091F"/>
    <w:rsid w:val="00EF0D9A"/>
    <w:rsid w:val="00EF3B0E"/>
    <w:rsid w:val="00F36D68"/>
    <w:rsid w:val="00F425CB"/>
    <w:rsid w:val="00F44D7E"/>
    <w:rsid w:val="00F70F82"/>
    <w:rsid w:val="00F717DF"/>
    <w:rsid w:val="00F80585"/>
    <w:rsid w:val="00F940DA"/>
    <w:rsid w:val="00FA3B77"/>
    <w:rsid w:val="00FF2C6B"/>
    <w:rsid w:val="00FF6747"/>
    <w:rsid w:val="0857104B"/>
    <w:rsid w:val="0ECB8FF4"/>
    <w:rsid w:val="1C0AD3AF"/>
    <w:rsid w:val="1DCA3C34"/>
    <w:rsid w:val="3919B654"/>
    <w:rsid w:val="4E987295"/>
    <w:rsid w:val="5064659E"/>
    <w:rsid w:val="63940354"/>
    <w:rsid w:val="6B7628E3"/>
    <w:rsid w:val="6FFAC562"/>
    <w:rsid w:val="74EB25DC"/>
    <w:rsid w:val="79A48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D33F"/>
  <w15:chartTrackingRefBased/>
  <w15:docId w15:val="{467B5504-5775-45A1-BC21-250227F1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73A7"/>
    <w:rPr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8B3"/>
    <w:pPr>
      <w:keepNext/>
      <w:keepLines/>
      <w:spacing w:before="320" w:after="80" w:line="240" w:lineRule="auto"/>
      <w:outlineLvl w:val="0"/>
    </w:pPr>
    <w:rPr>
      <w:rFonts w:ascii="Cambria" w:hAnsi="Cambria"/>
      <w:bCs/>
      <w:caps/>
      <w:color w:val="7030A0"/>
      <w:spacing w:val="15"/>
      <w:sz w:val="40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F04"/>
    <w:pPr>
      <w:pBdr>
        <w:top w:val="single" w:sz="24" w:space="0" w:color="D7CEEE" w:themeColor="accent1" w:themeTint="33"/>
        <w:left w:val="single" w:sz="24" w:space="0" w:color="D7CEEE" w:themeColor="accent1" w:themeTint="33"/>
        <w:bottom w:val="single" w:sz="24" w:space="0" w:color="D7CEEE" w:themeColor="accent1" w:themeTint="33"/>
        <w:right w:val="single" w:sz="24" w:space="0" w:color="D7CEEE" w:themeColor="accent1" w:themeTint="33"/>
      </w:pBdr>
      <w:shd w:val="clear" w:color="auto" w:fill="D7CEEE" w:themeFill="accent1" w:themeFillTint="33"/>
      <w:spacing w:after="0"/>
      <w:outlineLvl w:val="1"/>
    </w:pPr>
    <w:rPr>
      <w:b/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DBC"/>
    <w:pPr>
      <w:pBdr>
        <w:top w:val="single" w:sz="6" w:space="2" w:color="492F87" w:themeColor="accent1"/>
        <w:left w:val="single" w:sz="6" w:space="2" w:color="492F87" w:themeColor="accent1"/>
      </w:pBdr>
      <w:spacing w:before="300" w:after="0"/>
      <w:outlineLvl w:val="2"/>
    </w:pPr>
    <w:rPr>
      <w:caps/>
      <w:color w:val="241742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2DBC"/>
    <w:pPr>
      <w:pBdr>
        <w:top w:val="dotted" w:sz="6" w:space="2" w:color="492F87" w:themeColor="accent1"/>
        <w:left w:val="dotted" w:sz="6" w:space="2" w:color="492F87" w:themeColor="accent1"/>
      </w:pBdr>
      <w:spacing w:before="300" w:after="0"/>
      <w:outlineLvl w:val="3"/>
    </w:pPr>
    <w:rPr>
      <w:caps/>
      <w:color w:val="362364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DBC"/>
    <w:pPr>
      <w:pBdr>
        <w:bottom w:val="single" w:sz="6" w:space="1" w:color="492F87" w:themeColor="accent1"/>
      </w:pBdr>
      <w:spacing w:before="300" w:after="0"/>
      <w:outlineLvl w:val="4"/>
    </w:pPr>
    <w:rPr>
      <w:caps/>
      <w:color w:val="362364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DBC"/>
    <w:pPr>
      <w:pBdr>
        <w:bottom w:val="dotted" w:sz="6" w:space="1" w:color="492F87" w:themeColor="accent1"/>
      </w:pBdr>
      <w:spacing w:before="300" w:after="0"/>
      <w:outlineLvl w:val="5"/>
    </w:pPr>
    <w:rPr>
      <w:caps/>
      <w:color w:val="362364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DBC"/>
    <w:pPr>
      <w:spacing w:before="300" w:after="0"/>
      <w:outlineLvl w:val="6"/>
    </w:pPr>
    <w:rPr>
      <w:caps/>
      <w:color w:val="362364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DB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DB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32DBC"/>
    <w:rPr>
      <w:caps/>
      <w:color w:val="362364" w:themeColor="accent1" w:themeShade="BF"/>
      <w:spacing w:val="10"/>
    </w:rPr>
  </w:style>
  <w:style w:type="character" w:styleId="Strong">
    <w:name w:val="Strong"/>
    <w:uiPriority w:val="22"/>
    <w:qFormat/>
    <w:rsid w:val="00D32DB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48B3"/>
    <w:rPr>
      <w:rFonts w:ascii="Cambria" w:hAnsi="Cambria"/>
      <w:bCs/>
      <w:caps/>
      <w:color w:val="7030A0"/>
      <w:spacing w:val="1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F04"/>
    <w:rPr>
      <w:b/>
      <w:caps/>
      <w:spacing w:val="15"/>
      <w:shd w:val="clear" w:color="auto" w:fill="D7CEEE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DBC"/>
    <w:rPr>
      <w:caps/>
      <w:color w:val="241742" w:themeColor="accent1" w:themeShade="7F"/>
      <w:spacing w:val="1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DBC"/>
    <w:rPr>
      <w:caps/>
      <w:color w:val="3623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DBC"/>
    <w:rPr>
      <w:caps/>
      <w:color w:val="3623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DBC"/>
    <w:rPr>
      <w:caps/>
      <w:color w:val="3623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DB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DBC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2DBC"/>
    <w:rPr>
      <w:b/>
      <w:bCs/>
      <w:color w:val="3623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2678"/>
    <w:pPr>
      <w:spacing w:before="0"/>
    </w:pPr>
    <w:rPr>
      <w:caps/>
      <w:color w:val="492F8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2678"/>
    <w:rPr>
      <w:caps/>
      <w:color w:val="492F8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DB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2DBC"/>
    <w:rPr>
      <w:caps/>
      <w:color w:val="595959" w:themeColor="text1" w:themeTint="A6"/>
      <w:spacing w:val="10"/>
      <w:sz w:val="24"/>
      <w:szCs w:val="24"/>
    </w:rPr>
  </w:style>
  <w:style w:type="character" w:styleId="Emphasis">
    <w:name w:val="Emphasis"/>
    <w:uiPriority w:val="20"/>
    <w:qFormat/>
    <w:rsid w:val="00D32DBC"/>
    <w:rPr>
      <w:caps/>
      <w:color w:val="2417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32DBC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32DB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32D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2DB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2DBC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DBC"/>
    <w:pPr>
      <w:pBdr>
        <w:top w:val="single" w:sz="4" w:space="10" w:color="492F87" w:themeColor="accent1"/>
        <w:left w:val="single" w:sz="4" w:space="10" w:color="492F87" w:themeColor="accent1"/>
      </w:pBdr>
      <w:spacing w:after="0"/>
      <w:ind w:left="1296" w:right="1152"/>
      <w:jc w:val="both"/>
    </w:pPr>
    <w:rPr>
      <w:i/>
      <w:iCs/>
      <w:color w:val="492F8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DBC"/>
    <w:rPr>
      <w:i/>
      <w:iCs/>
      <w:color w:val="492F87" w:themeColor="accent1"/>
      <w:sz w:val="20"/>
      <w:szCs w:val="20"/>
    </w:rPr>
  </w:style>
  <w:style w:type="character" w:styleId="SubtleEmphasis">
    <w:name w:val="Subtle Emphasis"/>
    <w:uiPriority w:val="19"/>
    <w:qFormat/>
    <w:rsid w:val="00D32DBC"/>
    <w:rPr>
      <w:i/>
      <w:iCs/>
      <w:color w:val="241742" w:themeColor="accent1" w:themeShade="7F"/>
    </w:rPr>
  </w:style>
  <w:style w:type="character" w:styleId="IntenseEmphasis">
    <w:name w:val="Intense Emphasis"/>
    <w:uiPriority w:val="21"/>
    <w:qFormat/>
    <w:rsid w:val="00D32DBC"/>
    <w:rPr>
      <w:b/>
      <w:bCs/>
      <w:caps/>
      <w:color w:val="241742" w:themeColor="accent1" w:themeShade="7F"/>
      <w:spacing w:val="10"/>
    </w:rPr>
  </w:style>
  <w:style w:type="character" w:styleId="SubtleReference">
    <w:name w:val="Subtle Reference"/>
    <w:uiPriority w:val="31"/>
    <w:qFormat/>
    <w:rsid w:val="00D32DBC"/>
    <w:rPr>
      <w:b/>
      <w:bCs/>
      <w:color w:val="492F87" w:themeColor="accent1"/>
    </w:rPr>
  </w:style>
  <w:style w:type="character" w:styleId="IntenseReference">
    <w:name w:val="Intense Reference"/>
    <w:uiPriority w:val="32"/>
    <w:qFormat/>
    <w:rsid w:val="00D32DBC"/>
    <w:rPr>
      <w:b/>
      <w:bCs/>
      <w:i/>
      <w:iCs/>
      <w:caps/>
      <w:color w:val="492F87" w:themeColor="accent1"/>
    </w:rPr>
  </w:style>
  <w:style w:type="character" w:styleId="BookTitle">
    <w:name w:val="Book Title"/>
    <w:uiPriority w:val="33"/>
    <w:qFormat/>
    <w:rsid w:val="00D32DBC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2DB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C20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364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C6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C6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F6747"/>
    <w:rPr>
      <w:color w:val="3991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office365.nsula.ed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hyperlink" Target="http://office365.nsula.edu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theme/theme1.xml><?xml version="1.0" encoding="utf-8"?>
<a:theme xmlns:a="http://schemas.openxmlformats.org/drawingml/2006/main" name="Ion">
  <a:themeElements>
    <a:clrScheme name="Subtle Purple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92F87"/>
      </a:accent1>
      <a:accent2>
        <a:srgbClr val="8158E5"/>
      </a:accent2>
      <a:accent3>
        <a:srgbClr val="A5A5A5"/>
      </a:accent3>
      <a:accent4>
        <a:srgbClr val="ABABA9"/>
      </a:accent4>
      <a:accent5>
        <a:srgbClr val="5B9BD5"/>
      </a:accent5>
      <a:accent6>
        <a:srgbClr val="F59600"/>
      </a:accent6>
      <a:hlink>
        <a:srgbClr val="0563C1"/>
      </a:hlink>
      <a:folHlink>
        <a:srgbClr val="3991D0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Mott</dc:creator>
  <cp:keywords/>
  <dc:description/>
  <cp:lastModifiedBy>Chris P. Brumley</cp:lastModifiedBy>
  <cp:revision>4</cp:revision>
  <dcterms:created xsi:type="dcterms:W3CDTF">2026-02-09T22:38:00Z</dcterms:created>
  <dcterms:modified xsi:type="dcterms:W3CDTF">2026-03-03T18:06:00Z</dcterms:modified>
</cp:coreProperties>
</file>