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82E57" w14:textId="06B47212" w:rsidR="006B0D39" w:rsidRDefault="006B0D39" w:rsidP="006B0D39">
      <w:pPr>
        <w:pStyle w:val="Title"/>
        <w:jc w:val="center"/>
        <w:rPr>
          <w:rFonts w:ascii="Calisto MT" w:hAnsi="Calisto MT" w:cs="Arial"/>
          <w:color w:val="7030A0"/>
        </w:rPr>
      </w:pPr>
      <w:r w:rsidRPr="006B0D39">
        <w:rPr>
          <w:rFonts w:ascii="Calisto MT" w:hAnsi="Calisto MT" w:cs="Arial"/>
          <w:color w:val="7030A0"/>
        </w:rPr>
        <w:t>Purchasing Overview</w:t>
      </w:r>
    </w:p>
    <w:p w14:paraId="2DFABBAB" w14:textId="5937DF96" w:rsidR="006B0D39" w:rsidRPr="006B0D39" w:rsidRDefault="006B0D39" w:rsidP="006B0D39">
      <w:pPr>
        <w:rPr>
          <w:color w:val="7030A0"/>
          <w:sz w:val="28"/>
          <w:szCs w:val="28"/>
          <w:u w:val="single"/>
        </w:rPr>
      </w:pPr>
      <w:r w:rsidRPr="006B0D39">
        <w:rPr>
          <w:color w:val="7030A0"/>
          <w:sz w:val="28"/>
          <w:szCs w:val="28"/>
          <w:u w:val="single"/>
        </w:rPr>
        <w:t>Purpose</w:t>
      </w:r>
    </w:p>
    <w:p w14:paraId="6D84774C" w14:textId="1879E80E" w:rsidR="006B0D39" w:rsidRPr="006B0D39" w:rsidRDefault="006B0D39" w:rsidP="006B0D39">
      <w:pPr>
        <w:pStyle w:val="BodyText"/>
        <w:spacing w:before="19"/>
      </w:pPr>
      <w:r w:rsidRPr="006B0D39">
        <w:t xml:space="preserve">To ensure efficient, </w:t>
      </w:r>
      <w:r w:rsidRPr="006B0D39">
        <w:t>compl</w:t>
      </w:r>
      <w:r>
        <w:t>ia</w:t>
      </w:r>
      <w:r w:rsidRPr="006B0D39">
        <w:t>nt</w:t>
      </w:r>
      <w:r w:rsidRPr="006B0D39">
        <w:t>, and cost-effective procurement, all purchasing of supplies, services, equipment, and major repairs from external vendors is centralized through the Business Affairs Purchasing Section</w:t>
      </w:r>
    </w:p>
    <w:p w14:paraId="439C03CE" w14:textId="77777777" w:rsidR="001D32F8" w:rsidRDefault="001D32F8">
      <w:pPr>
        <w:pStyle w:val="BodyText"/>
        <w:spacing w:before="19"/>
      </w:pPr>
    </w:p>
    <w:p w14:paraId="06FF7FE4" w14:textId="5B18648C" w:rsidR="006B0D39" w:rsidRPr="001E770D" w:rsidRDefault="006B0D39" w:rsidP="006B0D39">
      <w:pPr>
        <w:pStyle w:val="BodyText"/>
        <w:spacing w:before="34"/>
        <w:rPr>
          <w:color w:val="7030A0"/>
          <w:sz w:val="28"/>
          <w:szCs w:val="28"/>
          <w:u w:val="single"/>
        </w:rPr>
      </w:pPr>
      <w:r w:rsidRPr="006B0D39">
        <w:rPr>
          <w:color w:val="7030A0"/>
          <w:sz w:val="28"/>
          <w:szCs w:val="28"/>
          <w:u w:val="single"/>
        </w:rPr>
        <w:t>Purchasing Responsibilities</w:t>
      </w:r>
    </w:p>
    <w:p w14:paraId="12D9FD1C" w14:textId="77777777" w:rsidR="006B0D39" w:rsidRPr="006B0D39" w:rsidRDefault="006B0D39" w:rsidP="006B0D39">
      <w:pPr>
        <w:pStyle w:val="BodyText"/>
        <w:numPr>
          <w:ilvl w:val="0"/>
          <w:numId w:val="2"/>
        </w:numPr>
        <w:spacing w:before="34"/>
      </w:pPr>
      <w:r w:rsidRPr="006B0D39">
        <w:t xml:space="preserve">Procuring supplies, materials, equipment, and services while obtaining maximum value for </w:t>
      </w:r>
      <w:proofErr w:type="gramStart"/>
      <w:r w:rsidRPr="006B0D39">
        <w:t>University</w:t>
      </w:r>
      <w:proofErr w:type="gramEnd"/>
      <w:r w:rsidRPr="006B0D39">
        <w:t xml:space="preserve"> funds.</w:t>
      </w:r>
    </w:p>
    <w:p w14:paraId="4FCFE640" w14:textId="77777777" w:rsidR="006B0D39" w:rsidRPr="006B0D39" w:rsidRDefault="006B0D39" w:rsidP="006B0D39">
      <w:pPr>
        <w:pStyle w:val="BodyText"/>
        <w:numPr>
          <w:ilvl w:val="0"/>
          <w:numId w:val="2"/>
        </w:numPr>
        <w:spacing w:before="34"/>
      </w:pPr>
      <w:r w:rsidRPr="006B0D39">
        <w:t xml:space="preserve">Providing qualified suppliers equal opportunity to compete for </w:t>
      </w:r>
      <w:proofErr w:type="gramStart"/>
      <w:r w:rsidRPr="006B0D39">
        <w:t>University</w:t>
      </w:r>
      <w:proofErr w:type="gramEnd"/>
      <w:r w:rsidRPr="006B0D39">
        <w:t xml:space="preserve"> business.</w:t>
      </w:r>
    </w:p>
    <w:p w14:paraId="75C0FF3C" w14:textId="77777777" w:rsidR="006B0D39" w:rsidRPr="006B0D39" w:rsidRDefault="006B0D39" w:rsidP="006B0D39">
      <w:pPr>
        <w:pStyle w:val="BodyText"/>
        <w:numPr>
          <w:ilvl w:val="0"/>
          <w:numId w:val="2"/>
        </w:numPr>
        <w:spacing w:before="34"/>
      </w:pPr>
      <w:r w:rsidRPr="006B0D39">
        <w:t>Expediting deliveries to meet departmental needs.</w:t>
      </w:r>
    </w:p>
    <w:p w14:paraId="080CA6C6" w14:textId="77777777" w:rsidR="006B0D39" w:rsidRPr="006B0D39" w:rsidRDefault="006B0D39" w:rsidP="006B0D39">
      <w:pPr>
        <w:pStyle w:val="BodyText"/>
        <w:numPr>
          <w:ilvl w:val="0"/>
          <w:numId w:val="2"/>
        </w:numPr>
        <w:spacing w:before="34"/>
      </w:pPr>
      <w:r w:rsidRPr="006B0D39">
        <w:t>Assisting in resolving shipment discrepancies when not resolved by the requesting department or Central Receiving.</w:t>
      </w:r>
    </w:p>
    <w:p w14:paraId="6866A4B6" w14:textId="7AB29B0C" w:rsidR="006B0D39" w:rsidRPr="006B0D39" w:rsidRDefault="006B0D39" w:rsidP="006B0D39">
      <w:pPr>
        <w:pStyle w:val="BodyText"/>
        <w:numPr>
          <w:ilvl w:val="0"/>
          <w:numId w:val="2"/>
        </w:numPr>
        <w:spacing w:before="34"/>
      </w:pPr>
      <w:r w:rsidRPr="006B0D39">
        <w:t>Managing supplier correspondence related to Sealed Bid (SB) purchases.</w:t>
      </w:r>
    </w:p>
    <w:p w14:paraId="44C9CF74" w14:textId="77777777" w:rsidR="006B0D39" w:rsidRPr="006B0D39" w:rsidRDefault="006B0D39" w:rsidP="006B0D39">
      <w:pPr>
        <w:pStyle w:val="BodyText"/>
        <w:numPr>
          <w:ilvl w:val="0"/>
          <w:numId w:val="2"/>
        </w:numPr>
        <w:spacing w:before="34"/>
      </w:pPr>
      <w:r w:rsidRPr="006B0D39">
        <w:t>Consolidating purchases when practical to secure volume discounts.</w:t>
      </w:r>
    </w:p>
    <w:p w14:paraId="0000A959" w14:textId="6D118C23" w:rsidR="001D32F8" w:rsidRDefault="006B0D39" w:rsidP="006B0D39">
      <w:pPr>
        <w:pStyle w:val="BodyText"/>
        <w:numPr>
          <w:ilvl w:val="0"/>
          <w:numId w:val="2"/>
        </w:numPr>
        <w:spacing w:before="34"/>
      </w:pPr>
      <w:r w:rsidRPr="006B0D39">
        <w:t>Monitoring purchases to ensure effective utilization of the University Warehouse.</w:t>
      </w:r>
    </w:p>
    <w:p w14:paraId="315858D8" w14:textId="77777777" w:rsidR="006B0D39" w:rsidRDefault="006B0D39" w:rsidP="006B0D39">
      <w:pPr>
        <w:pStyle w:val="BodyText"/>
        <w:spacing w:before="34"/>
      </w:pPr>
    </w:p>
    <w:p w14:paraId="26388D8A" w14:textId="77777777" w:rsidR="006B0D39" w:rsidRPr="006B0D39" w:rsidRDefault="006B0D39" w:rsidP="006B0D39">
      <w:pPr>
        <w:pStyle w:val="BodyText"/>
        <w:spacing w:before="34"/>
        <w:rPr>
          <w:color w:val="7030A0"/>
          <w:sz w:val="28"/>
          <w:szCs w:val="28"/>
          <w:u w:val="single"/>
        </w:rPr>
      </w:pPr>
      <w:r w:rsidRPr="006B0D39">
        <w:rPr>
          <w:color w:val="7030A0"/>
          <w:sz w:val="28"/>
          <w:szCs w:val="28"/>
          <w:u w:val="single"/>
        </w:rPr>
        <w:t>Authority and Scope</w:t>
      </w:r>
    </w:p>
    <w:p w14:paraId="7911C610" w14:textId="4BADFCB9" w:rsidR="006B0D39" w:rsidRPr="006B0D39" w:rsidRDefault="006B0D39" w:rsidP="006B0D39">
      <w:pPr>
        <w:pStyle w:val="BodyText"/>
        <w:spacing w:before="34" w:after="240"/>
      </w:pPr>
      <w:r w:rsidRPr="006B0D39">
        <w:t>These procedures apply to all Northwestern State University departments, including the CENLA, Fort Polk, and Shreveport campuses.</w:t>
      </w:r>
    </w:p>
    <w:p w14:paraId="15B1EC08" w14:textId="1165141A" w:rsidR="006B0D39" w:rsidRPr="006B0D39" w:rsidRDefault="006B0D39" w:rsidP="006B0D39">
      <w:pPr>
        <w:pStyle w:val="BodyText"/>
        <w:spacing w:before="34" w:after="240"/>
      </w:pPr>
      <w:r w:rsidRPr="006B0D39">
        <w:t xml:space="preserve">All purchases funded through </w:t>
      </w:r>
      <w:r w:rsidRPr="006B0D39">
        <w:t>university</w:t>
      </w:r>
      <w:r w:rsidRPr="006B0D39">
        <w:t>-administered resources, including state and federal appropriations, student fees, grants, gifts, endowments, research contracts, and other funding sources, must comply with this policy.</w:t>
      </w:r>
    </w:p>
    <w:p w14:paraId="4570DFA2" w14:textId="77777777" w:rsidR="006B0D39" w:rsidRPr="006B0D39" w:rsidRDefault="006B0D39" w:rsidP="006B0D39">
      <w:pPr>
        <w:pStyle w:val="BodyText"/>
        <w:spacing w:before="34"/>
      </w:pPr>
      <w:r w:rsidRPr="006B0D39">
        <w:t>Purchases and payments must be approved and processed in accordance with applicable Louisiana Revised Statutes, Executive Orders, University policies, and procurement procedures.</w:t>
      </w:r>
    </w:p>
    <w:p w14:paraId="54F1ADE8" w14:textId="77777777" w:rsidR="001D32F8" w:rsidRDefault="001D32F8">
      <w:pPr>
        <w:pStyle w:val="BodyText"/>
        <w:spacing w:before="16"/>
      </w:pPr>
    </w:p>
    <w:p w14:paraId="48226FEC" w14:textId="77777777" w:rsidR="006B0D39" w:rsidRPr="006B0D39" w:rsidRDefault="006B0D39" w:rsidP="006B0D39">
      <w:pPr>
        <w:pStyle w:val="BodyText"/>
        <w:spacing w:before="16"/>
        <w:rPr>
          <w:color w:val="7030A0"/>
          <w:sz w:val="28"/>
          <w:szCs w:val="28"/>
          <w:u w:val="single"/>
        </w:rPr>
      </w:pPr>
      <w:r w:rsidRPr="006B0D39">
        <w:rPr>
          <w:color w:val="7030A0"/>
          <w:sz w:val="28"/>
          <w:szCs w:val="28"/>
          <w:u w:val="single"/>
        </w:rPr>
        <w:t>Purchase Order Requirements</w:t>
      </w:r>
    </w:p>
    <w:p w14:paraId="6C2C81F4" w14:textId="77777777" w:rsidR="006B0D39" w:rsidRPr="006B0D39" w:rsidRDefault="006B0D39" w:rsidP="006B0D39">
      <w:pPr>
        <w:pStyle w:val="BodyText"/>
        <w:spacing w:before="16"/>
      </w:pPr>
      <w:r w:rsidRPr="006B0D39">
        <w:t>All purchases and related payments must be submitted through the appropriate Purchase Order (PO) Type, unless otherwise exempted by policy. PO Types are used to ensure compliance with applicable procurement laws, regulations, funding restrictions, and payment requirements through the Banner Finance System.</w:t>
      </w:r>
    </w:p>
    <w:p w14:paraId="2D7AAFF0" w14:textId="77777777" w:rsidR="006B0D39" w:rsidRDefault="006B0D39" w:rsidP="006B0D39">
      <w:pPr>
        <w:pStyle w:val="BodyText"/>
        <w:spacing w:before="16"/>
      </w:pPr>
    </w:p>
    <w:p w14:paraId="028269F3" w14:textId="37D97C1A" w:rsidR="006B0D39" w:rsidRDefault="006B0D39" w:rsidP="006B0D39">
      <w:pPr>
        <w:pStyle w:val="BodyText"/>
        <w:spacing w:before="16"/>
      </w:pPr>
      <w:r w:rsidRPr="006B0D39">
        <w:t>Questions regarding unusual or special procurement situations should be directed to the Director of Purchasing.</w:t>
      </w:r>
    </w:p>
    <w:p w14:paraId="1BAB929D" w14:textId="77777777" w:rsidR="006B0D39" w:rsidRDefault="006B0D39" w:rsidP="006B0D39">
      <w:pPr>
        <w:pStyle w:val="BodyText"/>
        <w:spacing w:before="16"/>
      </w:pPr>
    </w:p>
    <w:p w14:paraId="03A86B8F" w14:textId="77777777" w:rsidR="006B0D39" w:rsidRPr="006B0D39" w:rsidRDefault="006B0D39" w:rsidP="006B0D39">
      <w:pPr>
        <w:pStyle w:val="BodyText"/>
        <w:spacing w:before="16"/>
        <w:rPr>
          <w:color w:val="7030A0"/>
          <w:sz w:val="28"/>
          <w:szCs w:val="28"/>
          <w:u w:val="single"/>
        </w:rPr>
      </w:pPr>
      <w:r w:rsidRPr="006B0D39">
        <w:rPr>
          <w:color w:val="7030A0"/>
          <w:sz w:val="28"/>
          <w:szCs w:val="28"/>
          <w:u w:val="single"/>
        </w:rPr>
        <w:t>Budget Responsibility</w:t>
      </w:r>
    </w:p>
    <w:p w14:paraId="6F330DD6" w14:textId="77777777" w:rsidR="006B0D39" w:rsidRDefault="006B0D39" w:rsidP="006B0D39">
      <w:pPr>
        <w:pStyle w:val="BodyText"/>
        <w:spacing w:before="16"/>
      </w:pPr>
      <w:r w:rsidRPr="006B0D39">
        <w:t>Budget Unit Heads are responsible for monitoring account balances and resolving any line-item or support-cost deficits. Spending must cease when a deficit exists and may resume only after an approved budget revision is posted.</w:t>
      </w:r>
    </w:p>
    <w:p w14:paraId="6B7431D3" w14:textId="77777777" w:rsidR="006B0D39" w:rsidRPr="001E770D" w:rsidRDefault="006B0D39" w:rsidP="006B0D39">
      <w:pPr>
        <w:pStyle w:val="BodyText"/>
        <w:spacing w:before="16"/>
      </w:pPr>
    </w:p>
    <w:p w14:paraId="14A6B020" w14:textId="1AE62F44" w:rsidR="006B0D39" w:rsidRPr="001E770D" w:rsidRDefault="006B0D39" w:rsidP="006B0D39">
      <w:pPr>
        <w:pStyle w:val="BodyText"/>
        <w:spacing w:before="16"/>
      </w:pPr>
      <w:r w:rsidRPr="001E770D">
        <w:t xml:space="preserve">For budget questions, contact Accounting &amp; Reporting at </w:t>
      </w:r>
      <w:hyperlink r:id="rId8" w:history="1">
        <w:r w:rsidR="001E770D" w:rsidRPr="00947462">
          <w:rPr>
            <w:rStyle w:val="Hyperlink"/>
          </w:rPr>
          <w:t>acctreporting@nsula.edu</w:t>
        </w:r>
      </w:hyperlink>
      <w:r w:rsidR="001E770D">
        <w:t xml:space="preserve">. </w:t>
      </w:r>
    </w:p>
    <w:p w14:paraId="4D7856BD" w14:textId="77777777" w:rsidR="001D32F8" w:rsidRDefault="001D32F8">
      <w:pPr>
        <w:pStyle w:val="BodyText"/>
        <w:spacing w:line="259" w:lineRule="auto"/>
      </w:pPr>
    </w:p>
    <w:p w14:paraId="702EFD09" w14:textId="77777777" w:rsidR="006B0D39" w:rsidRPr="006B0D39" w:rsidRDefault="006B0D39" w:rsidP="006B0D39">
      <w:pPr>
        <w:pStyle w:val="BodyText"/>
        <w:spacing w:line="259" w:lineRule="auto"/>
        <w:rPr>
          <w:u w:val="single"/>
        </w:rPr>
      </w:pPr>
      <w:r w:rsidRPr="006B0D39">
        <w:rPr>
          <w:color w:val="7030A0"/>
          <w:sz w:val="28"/>
          <w:szCs w:val="28"/>
          <w:u w:val="single"/>
        </w:rPr>
        <w:t>Important Notes</w:t>
      </w:r>
    </w:p>
    <w:p w14:paraId="55AE3728" w14:textId="77777777" w:rsidR="006B0D39" w:rsidRPr="006B0D39" w:rsidRDefault="006B0D39" w:rsidP="006B0D39">
      <w:pPr>
        <w:pStyle w:val="BodyText"/>
        <w:numPr>
          <w:ilvl w:val="0"/>
          <w:numId w:val="3"/>
        </w:numPr>
        <w:spacing w:line="259" w:lineRule="auto"/>
      </w:pPr>
      <w:r w:rsidRPr="006B0D39">
        <w:t xml:space="preserve">Do </w:t>
      </w:r>
      <w:r w:rsidRPr="006B0D39">
        <w:rPr>
          <w:b/>
          <w:bCs/>
        </w:rPr>
        <w:t>not</w:t>
      </w:r>
      <w:r w:rsidRPr="006B0D39">
        <w:t xml:space="preserve"> begin a requisition if sufficient funds are not available in the FOAP/Index and account code being charged.</w:t>
      </w:r>
    </w:p>
    <w:p w14:paraId="1786E129" w14:textId="77777777" w:rsidR="006B0D39" w:rsidRPr="006B0D39" w:rsidRDefault="006B0D39" w:rsidP="006B0D39">
      <w:pPr>
        <w:pStyle w:val="BodyText"/>
        <w:numPr>
          <w:ilvl w:val="0"/>
          <w:numId w:val="3"/>
        </w:numPr>
        <w:spacing w:line="259" w:lineRule="auto"/>
      </w:pPr>
      <w:r w:rsidRPr="006B0D39">
        <w:t>Budget availability can be reviewed in Banner Finance (FGIBAVL).</w:t>
      </w:r>
    </w:p>
    <w:p w14:paraId="26FD9E8F" w14:textId="70BAC75A" w:rsidR="006B0D39" w:rsidRDefault="006B0D39" w:rsidP="001E770D">
      <w:pPr>
        <w:pStyle w:val="BodyText"/>
        <w:numPr>
          <w:ilvl w:val="0"/>
          <w:numId w:val="3"/>
        </w:numPr>
        <w:spacing w:line="259" w:lineRule="auto"/>
        <w:sectPr w:rsidR="006B0D39" w:rsidSect="006B0D39">
          <w:headerReference w:type="default" r:id="rId9"/>
          <w:type w:val="continuous"/>
          <w:pgSz w:w="12240" w:h="15840"/>
          <w:pgMar w:top="540" w:right="360" w:bottom="280" w:left="720" w:header="180" w:footer="720" w:gutter="0"/>
          <w:cols w:space="720"/>
        </w:sectPr>
      </w:pPr>
      <w:r w:rsidRPr="006B0D39">
        <w:t>Requisitions submitted while in NSF (Non-Sufficient Funds) Suspense will be disapproved and returned to incomplete status, causing processing delays.</w:t>
      </w:r>
    </w:p>
    <w:p w14:paraId="2DFE0BD3" w14:textId="77777777" w:rsidR="001D32F8" w:rsidRDefault="00C82126">
      <w:pPr>
        <w:pStyle w:val="Heading1"/>
        <w:spacing w:before="79"/>
        <w:ind w:right="357"/>
        <w:jc w:val="center"/>
      </w:pPr>
      <w:r>
        <w:lastRenderedPageBreak/>
        <w:t>N</w:t>
      </w:r>
      <w:r>
        <w:t>SU</w:t>
      </w:r>
      <w:r>
        <w:rPr>
          <w:spacing w:val="-5"/>
        </w:rPr>
        <w:t xml:space="preserve"> </w:t>
      </w:r>
      <w:r>
        <w:t>Purchase</w:t>
      </w:r>
      <w:r>
        <w:rPr>
          <w:spacing w:val="-3"/>
        </w:rPr>
        <w:t xml:space="preserve"> </w:t>
      </w:r>
      <w:r>
        <w:t>Order</w:t>
      </w:r>
      <w:r>
        <w:rPr>
          <w:spacing w:val="-5"/>
        </w:rPr>
        <w:t xml:space="preserve"> </w:t>
      </w:r>
      <w:r>
        <w:rPr>
          <w:spacing w:val="-4"/>
        </w:rPr>
        <w:t>Type</w:t>
      </w:r>
    </w:p>
    <w:p w14:paraId="061874B9" w14:textId="77777777" w:rsidR="001D32F8" w:rsidRDefault="001D32F8">
      <w:pPr>
        <w:pStyle w:val="BodyText"/>
        <w:spacing w:before="28"/>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1"/>
        <w:gridCol w:w="1711"/>
        <w:gridCol w:w="3098"/>
        <w:gridCol w:w="1701"/>
        <w:gridCol w:w="1706"/>
        <w:gridCol w:w="1706"/>
        <w:gridCol w:w="1708"/>
      </w:tblGrid>
      <w:tr w:rsidR="001D32F8" w14:paraId="07EA6779" w14:textId="77777777">
        <w:trPr>
          <w:trHeight w:val="477"/>
        </w:trPr>
        <w:tc>
          <w:tcPr>
            <w:tcW w:w="1711" w:type="dxa"/>
          </w:tcPr>
          <w:p w14:paraId="7342933A" w14:textId="77777777" w:rsidR="001D32F8" w:rsidRDefault="00C82126">
            <w:pPr>
              <w:pStyle w:val="TableParagraph"/>
              <w:spacing w:before="27"/>
              <w:rPr>
                <w:b/>
                <w:sz w:val="18"/>
              </w:rPr>
            </w:pPr>
            <w:r>
              <w:rPr>
                <w:b/>
                <w:sz w:val="18"/>
              </w:rPr>
              <w:t>NSU</w:t>
            </w:r>
            <w:r>
              <w:rPr>
                <w:b/>
                <w:spacing w:val="-6"/>
                <w:sz w:val="18"/>
              </w:rPr>
              <w:t xml:space="preserve"> </w:t>
            </w:r>
            <w:r>
              <w:rPr>
                <w:b/>
                <w:spacing w:val="-5"/>
                <w:sz w:val="18"/>
              </w:rPr>
              <w:t>PO</w:t>
            </w:r>
          </w:p>
          <w:p w14:paraId="5C1716D9" w14:textId="77777777" w:rsidR="001D32F8" w:rsidRDefault="00C82126">
            <w:pPr>
              <w:pStyle w:val="TableParagraph"/>
              <w:spacing w:before="1"/>
              <w:ind w:right="5"/>
              <w:rPr>
                <w:b/>
                <w:sz w:val="18"/>
              </w:rPr>
            </w:pPr>
            <w:r>
              <w:rPr>
                <w:b/>
                <w:spacing w:val="-4"/>
                <w:sz w:val="18"/>
              </w:rPr>
              <w:t>Type</w:t>
            </w:r>
          </w:p>
        </w:tc>
        <w:tc>
          <w:tcPr>
            <w:tcW w:w="1711" w:type="dxa"/>
          </w:tcPr>
          <w:p w14:paraId="7CD4698E" w14:textId="77777777" w:rsidR="001D32F8" w:rsidRDefault="00C82126">
            <w:pPr>
              <w:pStyle w:val="TableParagraph"/>
              <w:spacing w:before="27"/>
              <w:ind w:left="652" w:right="477" w:hanging="156"/>
              <w:jc w:val="left"/>
              <w:rPr>
                <w:b/>
                <w:sz w:val="18"/>
              </w:rPr>
            </w:pPr>
            <w:r>
              <w:rPr>
                <w:b/>
                <w:spacing w:val="-2"/>
                <w:sz w:val="18"/>
              </w:rPr>
              <w:t>PO</w:t>
            </w:r>
            <w:r>
              <w:rPr>
                <w:b/>
                <w:spacing w:val="-10"/>
                <w:sz w:val="18"/>
              </w:rPr>
              <w:t xml:space="preserve"> </w:t>
            </w:r>
            <w:r>
              <w:rPr>
                <w:b/>
                <w:spacing w:val="-2"/>
                <w:sz w:val="18"/>
              </w:rPr>
              <w:t xml:space="preserve">Class </w:t>
            </w:r>
            <w:r>
              <w:rPr>
                <w:b/>
                <w:spacing w:val="-4"/>
                <w:sz w:val="18"/>
              </w:rPr>
              <w:t>Code</w:t>
            </w:r>
          </w:p>
        </w:tc>
        <w:tc>
          <w:tcPr>
            <w:tcW w:w="3098" w:type="dxa"/>
          </w:tcPr>
          <w:p w14:paraId="7BE26DE9" w14:textId="77777777" w:rsidR="001D32F8" w:rsidRDefault="00C82126">
            <w:pPr>
              <w:pStyle w:val="TableParagraph"/>
              <w:ind w:left="13" w:right="5"/>
              <w:rPr>
                <w:b/>
                <w:sz w:val="18"/>
              </w:rPr>
            </w:pPr>
            <w:r>
              <w:rPr>
                <w:b/>
                <w:spacing w:val="-2"/>
                <w:sz w:val="18"/>
              </w:rPr>
              <w:t>Description</w:t>
            </w:r>
          </w:p>
        </w:tc>
        <w:tc>
          <w:tcPr>
            <w:tcW w:w="1701" w:type="dxa"/>
          </w:tcPr>
          <w:p w14:paraId="389F7144" w14:textId="77777777" w:rsidR="001D32F8" w:rsidRDefault="00C82126">
            <w:pPr>
              <w:pStyle w:val="TableParagraph"/>
              <w:spacing w:before="27"/>
              <w:ind w:left="663" w:right="403" w:hanging="238"/>
              <w:jc w:val="left"/>
              <w:rPr>
                <w:b/>
                <w:sz w:val="18"/>
              </w:rPr>
            </w:pPr>
            <w:r>
              <w:rPr>
                <w:b/>
                <w:spacing w:val="-2"/>
                <w:sz w:val="18"/>
              </w:rPr>
              <w:t>Banner</w:t>
            </w:r>
            <w:r>
              <w:rPr>
                <w:b/>
                <w:spacing w:val="-10"/>
                <w:sz w:val="18"/>
              </w:rPr>
              <w:t xml:space="preserve"> </w:t>
            </w:r>
            <w:r>
              <w:rPr>
                <w:b/>
                <w:spacing w:val="-2"/>
                <w:sz w:val="18"/>
              </w:rPr>
              <w:t xml:space="preserve">PO </w:t>
            </w:r>
            <w:r>
              <w:rPr>
                <w:b/>
                <w:spacing w:val="-4"/>
                <w:sz w:val="18"/>
              </w:rPr>
              <w:t>Type</w:t>
            </w:r>
          </w:p>
        </w:tc>
        <w:tc>
          <w:tcPr>
            <w:tcW w:w="1706" w:type="dxa"/>
          </w:tcPr>
          <w:p w14:paraId="57C90DA7" w14:textId="77777777" w:rsidR="001D32F8" w:rsidRDefault="00C82126">
            <w:pPr>
              <w:pStyle w:val="TableParagraph"/>
              <w:ind w:left="18" w:right="8"/>
              <w:rPr>
                <w:b/>
                <w:sz w:val="18"/>
              </w:rPr>
            </w:pPr>
            <w:r>
              <w:rPr>
                <w:b/>
                <w:spacing w:val="-2"/>
                <w:sz w:val="18"/>
              </w:rPr>
              <w:t>Match</w:t>
            </w:r>
          </w:p>
        </w:tc>
        <w:tc>
          <w:tcPr>
            <w:tcW w:w="1706" w:type="dxa"/>
          </w:tcPr>
          <w:p w14:paraId="571D923D" w14:textId="77777777" w:rsidR="001D32F8" w:rsidRDefault="00C82126">
            <w:pPr>
              <w:pStyle w:val="TableParagraph"/>
              <w:ind w:left="18" w:right="7"/>
              <w:rPr>
                <w:b/>
                <w:sz w:val="18"/>
              </w:rPr>
            </w:pPr>
            <w:r>
              <w:rPr>
                <w:b/>
                <w:spacing w:val="-2"/>
                <w:sz w:val="18"/>
              </w:rPr>
              <w:t>Receiving</w:t>
            </w:r>
          </w:p>
        </w:tc>
        <w:tc>
          <w:tcPr>
            <w:tcW w:w="1708" w:type="dxa"/>
          </w:tcPr>
          <w:p w14:paraId="24800E72" w14:textId="77777777" w:rsidR="001D32F8" w:rsidRDefault="00C82126">
            <w:pPr>
              <w:pStyle w:val="TableParagraph"/>
              <w:spacing w:before="29"/>
              <w:ind w:left="13" w:right="5"/>
              <w:rPr>
                <w:b/>
                <w:sz w:val="18"/>
              </w:rPr>
            </w:pPr>
            <w:r>
              <w:rPr>
                <w:b/>
                <w:spacing w:val="-2"/>
                <w:sz w:val="18"/>
              </w:rPr>
              <w:t>Invoice</w:t>
            </w:r>
          </w:p>
          <w:p w14:paraId="5FB6EE8C" w14:textId="77777777" w:rsidR="001D32F8" w:rsidRDefault="00C82126">
            <w:pPr>
              <w:pStyle w:val="TableParagraph"/>
              <w:spacing w:before="2"/>
              <w:ind w:left="13"/>
              <w:rPr>
                <w:sz w:val="18"/>
              </w:rPr>
            </w:pPr>
            <w:r>
              <w:rPr>
                <w:sz w:val="18"/>
              </w:rPr>
              <w:t>(Received</w:t>
            </w:r>
            <w:r>
              <w:rPr>
                <w:spacing w:val="-10"/>
                <w:sz w:val="18"/>
              </w:rPr>
              <w:t xml:space="preserve"> </w:t>
            </w:r>
            <w:r>
              <w:rPr>
                <w:spacing w:val="-4"/>
                <w:sz w:val="18"/>
              </w:rPr>
              <w:t>From)</w:t>
            </w:r>
          </w:p>
        </w:tc>
      </w:tr>
      <w:tr w:rsidR="001D32F8" w14:paraId="4B4AC991" w14:textId="77777777">
        <w:trPr>
          <w:trHeight w:val="474"/>
        </w:trPr>
        <w:tc>
          <w:tcPr>
            <w:tcW w:w="1711" w:type="dxa"/>
          </w:tcPr>
          <w:p w14:paraId="4690550A" w14:textId="77777777" w:rsidR="001D32F8" w:rsidRDefault="00C82126">
            <w:pPr>
              <w:pStyle w:val="TableParagraph"/>
              <w:ind w:right="7"/>
              <w:rPr>
                <w:sz w:val="18"/>
              </w:rPr>
            </w:pPr>
            <w:r>
              <w:rPr>
                <w:spacing w:val="-5"/>
                <w:sz w:val="18"/>
              </w:rPr>
              <w:t>CO</w:t>
            </w:r>
          </w:p>
        </w:tc>
        <w:tc>
          <w:tcPr>
            <w:tcW w:w="1711" w:type="dxa"/>
          </w:tcPr>
          <w:p w14:paraId="2A1B306F" w14:textId="77777777" w:rsidR="001D32F8" w:rsidRDefault="00C82126">
            <w:pPr>
              <w:pStyle w:val="TableParagraph"/>
              <w:ind w:right="10"/>
              <w:rPr>
                <w:sz w:val="18"/>
              </w:rPr>
            </w:pPr>
            <w:r>
              <w:rPr>
                <w:spacing w:val="-10"/>
                <w:sz w:val="18"/>
              </w:rPr>
              <w:t>A</w:t>
            </w:r>
          </w:p>
        </w:tc>
        <w:tc>
          <w:tcPr>
            <w:tcW w:w="3098" w:type="dxa"/>
          </w:tcPr>
          <w:p w14:paraId="701DD6F5" w14:textId="77777777" w:rsidR="001D32F8" w:rsidRDefault="00C82126">
            <w:pPr>
              <w:pStyle w:val="TableParagraph"/>
              <w:ind w:left="13" w:right="2"/>
              <w:rPr>
                <w:sz w:val="18"/>
              </w:rPr>
            </w:pPr>
            <w:r>
              <w:rPr>
                <w:sz w:val="18"/>
              </w:rPr>
              <w:t>Confirming</w:t>
            </w:r>
            <w:r>
              <w:rPr>
                <w:spacing w:val="32"/>
                <w:sz w:val="18"/>
              </w:rPr>
              <w:t xml:space="preserve"> </w:t>
            </w:r>
            <w:r>
              <w:rPr>
                <w:sz w:val="18"/>
              </w:rPr>
              <w:t>Order</w:t>
            </w:r>
            <w:r>
              <w:rPr>
                <w:spacing w:val="-4"/>
                <w:sz w:val="18"/>
              </w:rPr>
              <w:t xml:space="preserve"> </w:t>
            </w:r>
            <w:r>
              <w:rPr>
                <w:sz w:val="18"/>
              </w:rPr>
              <w:t>(&lt;</w:t>
            </w:r>
            <w:r>
              <w:rPr>
                <w:spacing w:val="-4"/>
                <w:sz w:val="18"/>
              </w:rPr>
              <w:t xml:space="preserve"> </w:t>
            </w:r>
            <w:r>
              <w:rPr>
                <w:spacing w:val="-2"/>
                <w:sz w:val="18"/>
              </w:rPr>
              <w:t>$5,000)</w:t>
            </w:r>
          </w:p>
        </w:tc>
        <w:tc>
          <w:tcPr>
            <w:tcW w:w="1701" w:type="dxa"/>
          </w:tcPr>
          <w:p w14:paraId="43CC5D87" w14:textId="77777777" w:rsidR="001D32F8" w:rsidRDefault="00C82126">
            <w:pPr>
              <w:pStyle w:val="TableParagraph"/>
              <w:ind w:left="11" w:right="3"/>
              <w:rPr>
                <w:sz w:val="18"/>
              </w:rPr>
            </w:pPr>
            <w:r>
              <w:rPr>
                <w:spacing w:val="-2"/>
                <w:sz w:val="18"/>
              </w:rPr>
              <w:t>Regular</w:t>
            </w:r>
          </w:p>
        </w:tc>
        <w:tc>
          <w:tcPr>
            <w:tcW w:w="1706" w:type="dxa"/>
          </w:tcPr>
          <w:p w14:paraId="122CECDF" w14:textId="77777777" w:rsidR="001D32F8" w:rsidRDefault="00C82126">
            <w:pPr>
              <w:pStyle w:val="TableParagraph"/>
              <w:ind w:left="18" w:right="3"/>
              <w:rPr>
                <w:sz w:val="18"/>
              </w:rPr>
            </w:pPr>
            <w:r>
              <w:rPr>
                <w:spacing w:val="-5"/>
                <w:sz w:val="18"/>
              </w:rPr>
              <w:t>3-Way</w:t>
            </w:r>
          </w:p>
        </w:tc>
        <w:tc>
          <w:tcPr>
            <w:tcW w:w="1706" w:type="dxa"/>
          </w:tcPr>
          <w:p w14:paraId="6087DEE8" w14:textId="77777777" w:rsidR="001D32F8" w:rsidRDefault="00C82126">
            <w:pPr>
              <w:pStyle w:val="TableParagraph"/>
              <w:ind w:left="18" w:right="5"/>
              <w:rPr>
                <w:sz w:val="18"/>
              </w:rPr>
            </w:pPr>
            <w:r>
              <w:rPr>
                <w:sz w:val="18"/>
              </w:rPr>
              <w:t>Dept.</w:t>
            </w:r>
            <w:r>
              <w:rPr>
                <w:spacing w:val="-11"/>
                <w:sz w:val="18"/>
              </w:rPr>
              <w:t xml:space="preserve"> </w:t>
            </w:r>
            <w:r>
              <w:rPr>
                <w:spacing w:val="-2"/>
                <w:sz w:val="18"/>
              </w:rPr>
              <w:t>FPARCVD</w:t>
            </w:r>
          </w:p>
        </w:tc>
        <w:tc>
          <w:tcPr>
            <w:tcW w:w="1708" w:type="dxa"/>
          </w:tcPr>
          <w:p w14:paraId="577F5773" w14:textId="77777777" w:rsidR="001D32F8" w:rsidRDefault="00C82126">
            <w:pPr>
              <w:pStyle w:val="TableParagraph"/>
              <w:ind w:left="13" w:right="4"/>
              <w:rPr>
                <w:sz w:val="18"/>
              </w:rPr>
            </w:pPr>
            <w:r>
              <w:rPr>
                <w:spacing w:val="-2"/>
                <w:sz w:val="18"/>
              </w:rPr>
              <w:t>Vendor</w:t>
            </w:r>
          </w:p>
        </w:tc>
      </w:tr>
      <w:tr w:rsidR="001D32F8" w14:paraId="66032EF4" w14:textId="77777777">
        <w:trPr>
          <w:trHeight w:val="474"/>
        </w:trPr>
        <w:tc>
          <w:tcPr>
            <w:tcW w:w="1711" w:type="dxa"/>
          </w:tcPr>
          <w:p w14:paraId="2DF96C15" w14:textId="77777777" w:rsidR="001D32F8" w:rsidRDefault="00C82126">
            <w:pPr>
              <w:pStyle w:val="TableParagraph"/>
              <w:ind w:right="7"/>
              <w:rPr>
                <w:sz w:val="18"/>
              </w:rPr>
            </w:pPr>
            <w:r>
              <w:rPr>
                <w:spacing w:val="-5"/>
                <w:sz w:val="18"/>
              </w:rPr>
              <w:t>NW</w:t>
            </w:r>
          </w:p>
        </w:tc>
        <w:tc>
          <w:tcPr>
            <w:tcW w:w="1711" w:type="dxa"/>
          </w:tcPr>
          <w:p w14:paraId="54B427FC" w14:textId="77777777" w:rsidR="001D32F8" w:rsidRDefault="00C82126">
            <w:pPr>
              <w:pStyle w:val="TableParagraph"/>
              <w:ind w:right="10"/>
              <w:rPr>
                <w:sz w:val="18"/>
              </w:rPr>
            </w:pPr>
            <w:r>
              <w:rPr>
                <w:spacing w:val="-10"/>
                <w:sz w:val="18"/>
              </w:rPr>
              <w:t>C</w:t>
            </w:r>
          </w:p>
        </w:tc>
        <w:tc>
          <w:tcPr>
            <w:tcW w:w="3098" w:type="dxa"/>
          </w:tcPr>
          <w:p w14:paraId="1E6EDDE5" w14:textId="789369B6" w:rsidR="001D32F8" w:rsidRDefault="00C82126">
            <w:pPr>
              <w:pStyle w:val="TableParagraph"/>
              <w:ind w:left="13" w:right="2"/>
              <w:rPr>
                <w:sz w:val="18"/>
              </w:rPr>
            </w:pPr>
            <w:r>
              <w:rPr>
                <w:sz w:val="18"/>
              </w:rPr>
              <w:t>Order</w:t>
            </w:r>
            <w:r>
              <w:rPr>
                <w:spacing w:val="-10"/>
                <w:sz w:val="18"/>
              </w:rPr>
              <w:t xml:space="preserve"> </w:t>
            </w:r>
            <w:r>
              <w:rPr>
                <w:sz w:val="18"/>
              </w:rPr>
              <w:t>Not</w:t>
            </w:r>
            <w:r>
              <w:rPr>
                <w:spacing w:val="-9"/>
                <w:sz w:val="18"/>
              </w:rPr>
              <w:t xml:space="preserve"> </w:t>
            </w:r>
            <w:r>
              <w:rPr>
                <w:sz w:val="18"/>
              </w:rPr>
              <w:t>Exceeding</w:t>
            </w:r>
            <w:r>
              <w:rPr>
                <w:spacing w:val="-9"/>
                <w:sz w:val="18"/>
              </w:rPr>
              <w:t xml:space="preserve"> </w:t>
            </w:r>
            <w:r>
              <w:rPr>
                <w:spacing w:val="-2"/>
                <w:sz w:val="18"/>
              </w:rPr>
              <w:t>$</w:t>
            </w:r>
            <w:r w:rsidR="000C540E">
              <w:rPr>
                <w:spacing w:val="-2"/>
                <w:sz w:val="18"/>
              </w:rPr>
              <w:t>3</w:t>
            </w:r>
            <w:r>
              <w:rPr>
                <w:spacing w:val="-2"/>
                <w:sz w:val="18"/>
              </w:rPr>
              <w:t>0,000</w:t>
            </w:r>
          </w:p>
        </w:tc>
        <w:tc>
          <w:tcPr>
            <w:tcW w:w="1701" w:type="dxa"/>
          </w:tcPr>
          <w:p w14:paraId="1E434A86" w14:textId="77777777" w:rsidR="001D32F8" w:rsidRDefault="00C82126">
            <w:pPr>
              <w:pStyle w:val="TableParagraph"/>
              <w:ind w:left="11" w:right="3"/>
              <w:rPr>
                <w:sz w:val="18"/>
              </w:rPr>
            </w:pPr>
            <w:r>
              <w:rPr>
                <w:spacing w:val="-2"/>
                <w:sz w:val="18"/>
              </w:rPr>
              <w:t>Regular</w:t>
            </w:r>
          </w:p>
        </w:tc>
        <w:tc>
          <w:tcPr>
            <w:tcW w:w="1706" w:type="dxa"/>
          </w:tcPr>
          <w:p w14:paraId="168EB03A" w14:textId="77777777" w:rsidR="001D32F8" w:rsidRDefault="00C82126">
            <w:pPr>
              <w:pStyle w:val="TableParagraph"/>
              <w:ind w:left="18" w:right="3"/>
              <w:rPr>
                <w:sz w:val="18"/>
              </w:rPr>
            </w:pPr>
            <w:r>
              <w:rPr>
                <w:spacing w:val="-5"/>
                <w:sz w:val="18"/>
              </w:rPr>
              <w:t>3-Way</w:t>
            </w:r>
          </w:p>
        </w:tc>
        <w:tc>
          <w:tcPr>
            <w:tcW w:w="1706" w:type="dxa"/>
          </w:tcPr>
          <w:p w14:paraId="7B0B67B9" w14:textId="77777777" w:rsidR="001D32F8" w:rsidRDefault="00C82126">
            <w:pPr>
              <w:pStyle w:val="TableParagraph"/>
              <w:spacing w:before="30" w:line="210" w:lineRule="atLeast"/>
              <w:ind w:left="426" w:firstLine="112"/>
              <w:jc w:val="left"/>
              <w:rPr>
                <w:sz w:val="18"/>
              </w:rPr>
            </w:pPr>
            <w:r>
              <w:rPr>
                <w:spacing w:val="-4"/>
                <w:sz w:val="18"/>
              </w:rPr>
              <w:t xml:space="preserve">Warehouse </w:t>
            </w:r>
            <w:r>
              <w:rPr>
                <w:spacing w:val="-2"/>
                <w:sz w:val="18"/>
              </w:rPr>
              <w:t>FPARCVD</w:t>
            </w:r>
          </w:p>
        </w:tc>
        <w:tc>
          <w:tcPr>
            <w:tcW w:w="1708" w:type="dxa"/>
          </w:tcPr>
          <w:p w14:paraId="7F972F6C" w14:textId="77777777" w:rsidR="001D32F8" w:rsidRDefault="00C82126">
            <w:pPr>
              <w:pStyle w:val="TableParagraph"/>
              <w:ind w:left="13" w:right="4"/>
              <w:rPr>
                <w:sz w:val="18"/>
              </w:rPr>
            </w:pPr>
            <w:r>
              <w:rPr>
                <w:spacing w:val="-2"/>
                <w:sz w:val="18"/>
              </w:rPr>
              <w:t>Vendor</w:t>
            </w:r>
          </w:p>
        </w:tc>
      </w:tr>
      <w:tr w:rsidR="001D32F8" w14:paraId="0BCC565A" w14:textId="77777777">
        <w:trPr>
          <w:trHeight w:val="477"/>
        </w:trPr>
        <w:tc>
          <w:tcPr>
            <w:tcW w:w="1711" w:type="dxa"/>
          </w:tcPr>
          <w:p w14:paraId="232D3610" w14:textId="77777777" w:rsidR="001D32F8" w:rsidRDefault="00C82126">
            <w:pPr>
              <w:pStyle w:val="TableParagraph"/>
              <w:spacing w:before="135"/>
              <w:ind w:right="14"/>
              <w:rPr>
                <w:sz w:val="18"/>
              </w:rPr>
            </w:pPr>
            <w:r>
              <w:rPr>
                <w:spacing w:val="-5"/>
                <w:sz w:val="18"/>
              </w:rPr>
              <w:t>TQ</w:t>
            </w:r>
          </w:p>
        </w:tc>
        <w:tc>
          <w:tcPr>
            <w:tcW w:w="1711" w:type="dxa"/>
          </w:tcPr>
          <w:p w14:paraId="187FBB1D" w14:textId="77777777" w:rsidR="001D32F8" w:rsidRDefault="00C82126">
            <w:pPr>
              <w:pStyle w:val="TableParagraph"/>
              <w:spacing w:before="135"/>
              <w:ind w:right="12"/>
              <w:rPr>
                <w:sz w:val="18"/>
              </w:rPr>
            </w:pPr>
            <w:r>
              <w:rPr>
                <w:spacing w:val="-10"/>
                <w:sz w:val="18"/>
              </w:rPr>
              <w:t>D</w:t>
            </w:r>
          </w:p>
        </w:tc>
        <w:tc>
          <w:tcPr>
            <w:tcW w:w="3098" w:type="dxa"/>
          </w:tcPr>
          <w:p w14:paraId="7739FCF5" w14:textId="79C0131F" w:rsidR="001D32F8" w:rsidRDefault="00C82126">
            <w:pPr>
              <w:pStyle w:val="TableParagraph"/>
              <w:spacing w:before="135"/>
              <w:ind w:left="13" w:right="2"/>
              <w:rPr>
                <w:sz w:val="18"/>
              </w:rPr>
            </w:pPr>
            <w:r>
              <w:rPr>
                <w:spacing w:val="-2"/>
                <w:sz w:val="18"/>
              </w:rPr>
              <w:t>Telephone</w:t>
            </w:r>
            <w:r>
              <w:rPr>
                <w:spacing w:val="7"/>
                <w:sz w:val="18"/>
              </w:rPr>
              <w:t xml:space="preserve"> </w:t>
            </w:r>
            <w:r>
              <w:rPr>
                <w:spacing w:val="-2"/>
                <w:sz w:val="18"/>
              </w:rPr>
              <w:t>Quotes</w:t>
            </w:r>
            <w:r>
              <w:rPr>
                <w:spacing w:val="6"/>
                <w:sz w:val="18"/>
              </w:rPr>
              <w:t xml:space="preserve"> </w:t>
            </w:r>
            <w:r>
              <w:rPr>
                <w:spacing w:val="-2"/>
                <w:sz w:val="18"/>
              </w:rPr>
              <w:t>($</w:t>
            </w:r>
            <w:r w:rsidR="000C540E">
              <w:rPr>
                <w:spacing w:val="-2"/>
                <w:sz w:val="18"/>
              </w:rPr>
              <w:t>3</w:t>
            </w:r>
            <w:r>
              <w:rPr>
                <w:spacing w:val="-2"/>
                <w:sz w:val="18"/>
              </w:rPr>
              <w:t>0K-$2</w:t>
            </w:r>
            <w:r w:rsidR="000C540E">
              <w:rPr>
                <w:spacing w:val="-2"/>
                <w:sz w:val="18"/>
              </w:rPr>
              <w:t>6</w:t>
            </w:r>
            <w:r>
              <w:rPr>
                <w:spacing w:val="-2"/>
                <w:sz w:val="18"/>
              </w:rPr>
              <w:t>K)</w:t>
            </w:r>
          </w:p>
        </w:tc>
        <w:tc>
          <w:tcPr>
            <w:tcW w:w="1701" w:type="dxa"/>
          </w:tcPr>
          <w:p w14:paraId="06AA3067" w14:textId="77777777" w:rsidR="001D32F8" w:rsidRDefault="00C82126">
            <w:pPr>
              <w:pStyle w:val="TableParagraph"/>
              <w:spacing w:before="135"/>
              <w:ind w:left="11" w:right="3"/>
              <w:rPr>
                <w:sz w:val="18"/>
              </w:rPr>
            </w:pPr>
            <w:r>
              <w:rPr>
                <w:spacing w:val="-2"/>
                <w:sz w:val="18"/>
              </w:rPr>
              <w:t>Regular</w:t>
            </w:r>
          </w:p>
        </w:tc>
        <w:tc>
          <w:tcPr>
            <w:tcW w:w="1706" w:type="dxa"/>
          </w:tcPr>
          <w:p w14:paraId="4A0F9A63" w14:textId="77777777" w:rsidR="001D32F8" w:rsidRDefault="00C82126">
            <w:pPr>
              <w:pStyle w:val="TableParagraph"/>
              <w:spacing w:before="135"/>
              <w:ind w:left="18" w:right="3"/>
              <w:rPr>
                <w:sz w:val="18"/>
              </w:rPr>
            </w:pPr>
            <w:r>
              <w:rPr>
                <w:spacing w:val="-5"/>
                <w:sz w:val="18"/>
              </w:rPr>
              <w:t>3-Way</w:t>
            </w:r>
          </w:p>
        </w:tc>
        <w:tc>
          <w:tcPr>
            <w:tcW w:w="1706" w:type="dxa"/>
          </w:tcPr>
          <w:p w14:paraId="53A29FEE" w14:textId="77777777" w:rsidR="001D32F8" w:rsidRDefault="00C82126">
            <w:pPr>
              <w:pStyle w:val="TableParagraph"/>
              <w:spacing w:before="35"/>
              <w:ind w:left="426" w:firstLine="112"/>
              <w:jc w:val="left"/>
              <w:rPr>
                <w:sz w:val="18"/>
              </w:rPr>
            </w:pPr>
            <w:r>
              <w:rPr>
                <w:spacing w:val="-4"/>
                <w:sz w:val="18"/>
              </w:rPr>
              <w:t xml:space="preserve">Warehouse </w:t>
            </w:r>
            <w:r>
              <w:rPr>
                <w:spacing w:val="-2"/>
                <w:sz w:val="18"/>
              </w:rPr>
              <w:t>FPARCVD</w:t>
            </w:r>
          </w:p>
        </w:tc>
        <w:tc>
          <w:tcPr>
            <w:tcW w:w="1708" w:type="dxa"/>
          </w:tcPr>
          <w:p w14:paraId="20DE50BE" w14:textId="77777777" w:rsidR="001D32F8" w:rsidRDefault="00C82126">
            <w:pPr>
              <w:pStyle w:val="TableParagraph"/>
              <w:spacing w:before="135"/>
              <w:ind w:left="13" w:right="4"/>
              <w:rPr>
                <w:sz w:val="18"/>
              </w:rPr>
            </w:pPr>
            <w:r>
              <w:rPr>
                <w:spacing w:val="-2"/>
                <w:sz w:val="18"/>
              </w:rPr>
              <w:t>Vendor</w:t>
            </w:r>
          </w:p>
        </w:tc>
      </w:tr>
      <w:tr w:rsidR="001D32F8" w14:paraId="5DF72985" w14:textId="77777777">
        <w:trPr>
          <w:trHeight w:val="477"/>
        </w:trPr>
        <w:tc>
          <w:tcPr>
            <w:tcW w:w="1711" w:type="dxa"/>
          </w:tcPr>
          <w:p w14:paraId="5E0742F9" w14:textId="77777777" w:rsidR="001D32F8" w:rsidRDefault="00C82126">
            <w:pPr>
              <w:pStyle w:val="TableParagraph"/>
              <w:spacing w:before="135"/>
              <w:ind w:right="12"/>
              <w:rPr>
                <w:sz w:val="18"/>
              </w:rPr>
            </w:pPr>
            <w:r>
              <w:rPr>
                <w:spacing w:val="-5"/>
                <w:sz w:val="18"/>
              </w:rPr>
              <w:t>SB</w:t>
            </w:r>
          </w:p>
        </w:tc>
        <w:tc>
          <w:tcPr>
            <w:tcW w:w="1711" w:type="dxa"/>
          </w:tcPr>
          <w:p w14:paraId="57A12EDC" w14:textId="77777777" w:rsidR="001D32F8" w:rsidRDefault="00C82126">
            <w:pPr>
              <w:pStyle w:val="TableParagraph"/>
              <w:spacing w:before="135"/>
              <w:ind w:right="12"/>
              <w:rPr>
                <w:sz w:val="18"/>
              </w:rPr>
            </w:pPr>
            <w:r>
              <w:rPr>
                <w:spacing w:val="-10"/>
                <w:sz w:val="18"/>
              </w:rPr>
              <w:t>F</w:t>
            </w:r>
          </w:p>
        </w:tc>
        <w:tc>
          <w:tcPr>
            <w:tcW w:w="3098" w:type="dxa"/>
          </w:tcPr>
          <w:p w14:paraId="5D8F970B" w14:textId="1C3189F7" w:rsidR="001D32F8" w:rsidRDefault="00C82126">
            <w:pPr>
              <w:pStyle w:val="TableParagraph"/>
              <w:spacing w:before="135"/>
              <w:ind w:left="13" w:right="13"/>
              <w:rPr>
                <w:sz w:val="18"/>
              </w:rPr>
            </w:pPr>
            <w:r>
              <w:rPr>
                <w:sz w:val="18"/>
              </w:rPr>
              <w:t>Sealed</w:t>
            </w:r>
            <w:r>
              <w:rPr>
                <w:spacing w:val="-6"/>
                <w:sz w:val="18"/>
              </w:rPr>
              <w:t xml:space="preserve"> </w:t>
            </w:r>
            <w:r>
              <w:rPr>
                <w:sz w:val="18"/>
              </w:rPr>
              <w:t>Bid</w:t>
            </w:r>
            <w:r>
              <w:rPr>
                <w:spacing w:val="-5"/>
                <w:sz w:val="18"/>
              </w:rPr>
              <w:t xml:space="preserve"> </w:t>
            </w:r>
            <w:r>
              <w:rPr>
                <w:sz w:val="18"/>
              </w:rPr>
              <w:t>(&gt;</w:t>
            </w:r>
            <w:r>
              <w:rPr>
                <w:spacing w:val="-6"/>
                <w:sz w:val="18"/>
              </w:rPr>
              <w:t xml:space="preserve"> </w:t>
            </w:r>
            <w:r>
              <w:rPr>
                <w:spacing w:val="-2"/>
                <w:sz w:val="18"/>
              </w:rPr>
              <w:t>$</w:t>
            </w:r>
            <w:r w:rsidR="000C540E">
              <w:rPr>
                <w:spacing w:val="-2"/>
                <w:sz w:val="18"/>
              </w:rPr>
              <w:t>60</w:t>
            </w:r>
            <w:r>
              <w:rPr>
                <w:spacing w:val="-2"/>
                <w:sz w:val="18"/>
              </w:rPr>
              <w:t>,000)</w:t>
            </w:r>
          </w:p>
        </w:tc>
        <w:tc>
          <w:tcPr>
            <w:tcW w:w="1701" w:type="dxa"/>
          </w:tcPr>
          <w:p w14:paraId="68A27B21" w14:textId="77777777" w:rsidR="001D32F8" w:rsidRDefault="00C82126">
            <w:pPr>
              <w:pStyle w:val="TableParagraph"/>
              <w:spacing w:before="135"/>
              <w:ind w:left="11" w:right="3"/>
              <w:rPr>
                <w:sz w:val="18"/>
              </w:rPr>
            </w:pPr>
            <w:r>
              <w:rPr>
                <w:spacing w:val="-2"/>
                <w:sz w:val="18"/>
              </w:rPr>
              <w:t>Regular</w:t>
            </w:r>
          </w:p>
        </w:tc>
        <w:tc>
          <w:tcPr>
            <w:tcW w:w="1706" w:type="dxa"/>
          </w:tcPr>
          <w:p w14:paraId="3C5A7DAD" w14:textId="77777777" w:rsidR="001D32F8" w:rsidRDefault="00C82126">
            <w:pPr>
              <w:pStyle w:val="TableParagraph"/>
              <w:spacing w:before="135"/>
              <w:ind w:left="18" w:right="3"/>
              <w:rPr>
                <w:sz w:val="18"/>
              </w:rPr>
            </w:pPr>
            <w:r>
              <w:rPr>
                <w:spacing w:val="-5"/>
                <w:sz w:val="18"/>
              </w:rPr>
              <w:t>3-Way</w:t>
            </w:r>
          </w:p>
        </w:tc>
        <w:tc>
          <w:tcPr>
            <w:tcW w:w="1706" w:type="dxa"/>
          </w:tcPr>
          <w:p w14:paraId="769423C5" w14:textId="77777777" w:rsidR="001D32F8" w:rsidRDefault="00C82126">
            <w:pPr>
              <w:pStyle w:val="TableParagraph"/>
              <w:spacing w:before="32" w:line="244" w:lineRule="auto"/>
              <w:ind w:left="426" w:firstLine="112"/>
              <w:jc w:val="left"/>
              <w:rPr>
                <w:sz w:val="18"/>
              </w:rPr>
            </w:pPr>
            <w:r>
              <w:rPr>
                <w:spacing w:val="-4"/>
                <w:sz w:val="18"/>
              </w:rPr>
              <w:t xml:space="preserve">Warehouse </w:t>
            </w:r>
            <w:r>
              <w:rPr>
                <w:spacing w:val="-2"/>
                <w:sz w:val="18"/>
              </w:rPr>
              <w:t>FPARCVD</w:t>
            </w:r>
          </w:p>
        </w:tc>
        <w:tc>
          <w:tcPr>
            <w:tcW w:w="1708" w:type="dxa"/>
          </w:tcPr>
          <w:p w14:paraId="2C2D392C" w14:textId="77777777" w:rsidR="001D32F8" w:rsidRDefault="00C82126">
            <w:pPr>
              <w:pStyle w:val="TableParagraph"/>
              <w:spacing w:before="135"/>
              <w:ind w:left="13" w:right="4"/>
              <w:rPr>
                <w:sz w:val="18"/>
              </w:rPr>
            </w:pPr>
            <w:r>
              <w:rPr>
                <w:spacing w:val="-2"/>
                <w:sz w:val="18"/>
              </w:rPr>
              <w:t>Vendor</w:t>
            </w:r>
          </w:p>
        </w:tc>
      </w:tr>
      <w:tr w:rsidR="001D32F8" w14:paraId="75B4E6C0" w14:textId="77777777">
        <w:trPr>
          <w:trHeight w:val="474"/>
        </w:trPr>
        <w:tc>
          <w:tcPr>
            <w:tcW w:w="1711" w:type="dxa"/>
          </w:tcPr>
          <w:p w14:paraId="6E00B9AA" w14:textId="77777777" w:rsidR="001D32F8" w:rsidRDefault="00C82126">
            <w:pPr>
              <w:pStyle w:val="TableParagraph"/>
              <w:ind w:right="17"/>
              <w:rPr>
                <w:sz w:val="18"/>
              </w:rPr>
            </w:pPr>
            <w:r>
              <w:rPr>
                <w:spacing w:val="-5"/>
                <w:sz w:val="18"/>
              </w:rPr>
              <w:t>RC</w:t>
            </w:r>
          </w:p>
        </w:tc>
        <w:tc>
          <w:tcPr>
            <w:tcW w:w="1711" w:type="dxa"/>
          </w:tcPr>
          <w:p w14:paraId="2CDFB39B" w14:textId="77777777" w:rsidR="001D32F8" w:rsidRDefault="00C82126">
            <w:pPr>
              <w:pStyle w:val="TableParagraph"/>
              <w:ind w:right="9"/>
              <w:rPr>
                <w:sz w:val="18"/>
              </w:rPr>
            </w:pPr>
            <w:r>
              <w:rPr>
                <w:spacing w:val="-10"/>
                <w:sz w:val="18"/>
              </w:rPr>
              <w:t>4</w:t>
            </w:r>
          </w:p>
        </w:tc>
        <w:tc>
          <w:tcPr>
            <w:tcW w:w="3098" w:type="dxa"/>
          </w:tcPr>
          <w:p w14:paraId="1CFA1D19" w14:textId="77777777" w:rsidR="001D32F8" w:rsidRDefault="00C82126">
            <w:pPr>
              <w:pStyle w:val="TableParagraph"/>
              <w:spacing w:before="30"/>
              <w:ind w:left="1368" w:hanging="1109"/>
              <w:jc w:val="left"/>
              <w:rPr>
                <w:sz w:val="18"/>
              </w:rPr>
            </w:pPr>
            <w:r>
              <w:rPr>
                <w:sz w:val="18"/>
              </w:rPr>
              <w:t>Renewable</w:t>
            </w:r>
            <w:r>
              <w:rPr>
                <w:spacing w:val="-12"/>
                <w:sz w:val="18"/>
              </w:rPr>
              <w:t xml:space="preserve"> </w:t>
            </w:r>
            <w:r>
              <w:rPr>
                <w:sz w:val="18"/>
              </w:rPr>
              <w:t>Contract</w:t>
            </w:r>
            <w:r>
              <w:rPr>
                <w:spacing w:val="-11"/>
                <w:sz w:val="18"/>
              </w:rPr>
              <w:t xml:space="preserve"> </w:t>
            </w:r>
            <w:r>
              <w:rPr>
                <w:sz w:val="18"/>
              </w:rPr>
              <w:t>–</w:t>
            </w:r>
            <w:r>
              <w:rPr>
                <w:spacing w:val="-12"/>
                <w:sz w:val="18"/>
              </w:rPr>
              <w:t xml:space="preserve"> </w:t>
            </w:r>
            <w:r>
              <w:rPr>
                <w:sz w:val="18"/>
              </w:rPr>
              <w:t xml:space="preserve">Purchasing </w:t>
            </w:r>
            <w:r>
              <w:rPr>
                <w:spacing w:val="-4"/>
                <w:sz w:val="18"/>
              </w:rPr>
              <w:t>Only</w:t>
            </w:r>
          </w:p>
        </w:tc>
        <w:tc>
          <w:tcPr>
            <w:tcW w:w="1701" w:type="dxa"/>
          </w:tcPr>
          <w:p w14:paraId="423B0F1D" w14:textId="77777777" w:rsidR="001D32F8" w:rsidRDefault="00C82126">
            <w:pPr>
              <w:pStyle w:val="TableParagraph"/>
              <w:ind w:left="11" w:right="3"/>
              <w:rPr>
                <w:sz w:val="18"/>
              </w:rPr>
            </w:pPr>
            <w:r>
              <w:rPr>
                <w:spacing w:val="-2"/>
                <w:sz w:val="18"/>
              </w:rPr>
              <w:t>Regular</w:t>
            </w:r>
          </w:p>
        </w:tc>
        <w:tc>
          <w:tcPr>
            <w:tcW w:w="1706" w:type="dxa"/>
          </w:tcPr>
          <w:p w14:paraId="6EBFACDD" w14:textId="77777777" w:rsidR="001D32F8" w:rsidRDefault="00C82126">
            <w:pPr>
              <w:pStyle w:val="TableParagraph"/>
              <w:ind w:left="18" w:right="3"/>
              <w:rPr>
                <w:sz w:val="18"/>
              </w:rPr>
            </w:pPr>
            <w:r>
              <w:rPr>
                <w:spacing w:val="-5"/>
                <w:sz w:val="18"/>
              </w:rPr>
              <w:t>3-Way</w:t>
            </w:r>
          </w:p>
        </w:tc>
        <w:tc>
          <w:tcPr>
            <w:tcW w:w="1706" w:type="dxa"/>
          </w:tcPr>
          <w:p w14:paraId="4A57989D" w14:textId="77777777" w:rsidR="001D32F8" w:rsidRDefault="00C82126">
            <w:pPr>
              <w:pStyle w:val="TableParagraph"/>
              <w:spacing w:before="32"/>
              <w:ind w:left="18" w:right="10"/>
              <w:rPr>
                <w:sz w:val="18"/>
              </w:rPr>
            </w:pPr>
            <w:r>
              <w:rPr>
                <w:spacing w:val="-2"/>
                <w:sz w:val="18"/>
              </w:rPr>
              <w:t>Dept.</w:t>
            </w:r>
          </w:p>
          <w:p w14:paraId="1D86A278" w14:textId="77777777" w:rsidR="001D32F8" w:rsidRDefault="00C82126">
            <w:pPr>
              <w:pStyle w:val="TableParagraph"/>
              <w:spacing w:before="4"/>
              <w:ind w:left="18" w:right="5"/>
              <w:rPr>
                <w:sz w:val="18"/>
              </w:rPr>
            </w:pPr>
            <w:r>
              <w:rPr>
                <w:spacing w:val="-2"/>
                <w:sz w:val="18"/>
              </w:rPr>
              <w:t>FPARCVD</w:t>
            </w:r>
          </w:p>
        </w:tc>
        <w:tc>
          <w:tcPr>
            <w:tcW w:w="1708" w:type="dxa"/>
          </w:tcPr>
          <w:p w14:paraId="51138A7E" w14:textId="77777777" w:rsidR="001D32F8" w:rsidRDefault="00C82126">
            <w:pPr>
              <w:pStyle w:val="TableParagraph"/>
              <w:ind w:left="13" w:right="4"/>
              <w:rPr>
                <w:sz w:val="18"/>
              </w:rPr>
            </w:pPr>
            <w:r>
              <w:rPr>
                <w:spacing w:val="-2"/>
                <w:sz w:val="18"/>
              </w:rPr>
              <w:t>Vendor</w:t>
            </w:r>
          </w:p>
        </w:tc>
      </w:tr>
      <w:tr w:rsidR="001D32F8" w14:paraId="52423456" w14:textId="77777777">
        <w:trPr>
          <w:trHeight w:val="477"/>
        </w:trPr>
        <w:tc>
          <w:tcPr>
            <w:tcW w:w="1711" w:type="dxa"/>
          </w:tcPr>
          <w:p w14:paraId="380551EE" w14:textId="77777777" w:rsidR="001D32F8" w:rsidRDefault="00C82126">
            <w:pPr>
              <w:pStyle w:val="TableParagraph"/>
              <w:spacing w:before="135"/>
              <w:ind w:right="8"/>
              <w:rPr>
                <w:sz w:val="18"/>
              </w:rPr>
            </w:pPr>
            <w:r>
              <w:rPr>
                <w:spacing w:val="-5"/>
                <w:sz w:val="18"/>
              </w:rPr>
              <w:t>NC</w:t>
            </w:r>
          </w:p>
        </w:tc>
        <w:tc>
          <w:tcPr>
            <w:tcW w:w="1711" w:type="dxa"/>
          </w:tcPr>
          <w:p w14:paraId="3F24ECCE" w14:textId="77777777" w:rsidR="001D32F8" w:rsidRDefault="00C82126">
            <w:pPr>
              <w:pStyle w:val="TableParagraph"/>
              <w:spacing w:before="135"/>
              <w:ind w:right="10"/>
              <w:rPr>
                <w:sz w:val="18"/>
              </w:rPr>
            </w:pPr>
            <w:r>
              <w:rPr>
                <w:spacing w:val="-10"/>
                <w:sz w:val="18"/>
              </w:rPr>
              <w:t>G</w:t>
            </w:r>
          </w:p>
        </w:tc>
        <w:tc>
          <w:tcPr>
            <w:tcW w:w="3098" w:type="dxa"/>
          </w:tcPr>
          <w:p w14:paraId="069D7068" w14:textId="77777777" w:rsidR="001D32F8" w:rsidRDefault="00C82126">
            <w:pPr>
              <w:pStyle w:val="TableParagraph"/>
              <w:spacing w:before="135"/>
              <w:ind w:left="13" w:right="2"/>
              <w:rPr>
                <w:sz w:val="18"/>
              </w:rPr>
            </w:pPr>
            <w:r>
              <w:rPr>
                <w:spacing w:val="-3"/>
                <w:sz w:val="18"/>
              </w:rPr>
              <w:t>Non-</w:t>
            </w:r>
            <w:r>
              <w:rPr>
                <w:spacing w:val="-2"/>
                <w:sz w:val="18"/>
              </w:rPr>
              <w:t>Competitive</w:t>
            </w:r>
          </w:p>
        </w:tc>
        <w:tc>
          <w:tcPr>
            <w:tcW w:w="1701" w:type="dxa"/>
          </w:tcPr>
          <w:p w14:paraId="60EE09E4" w14:textId="77777777" w:rsidR="001D32F8" w:rsidRDefault="00C82126">
            <w:pPr>
              <w:pStyle w:val="TableParagraph"/>
              <w:spacing w:before="135"/>
              <w:ind w:left="11" w:right="3"/>
              <w:rPr>
                <w:sz w:val="18"/>
              </w:rPr>
            </w:pPr>
            <w:r>
              <w:rPr>
                <w:spacing w:val="-2"/>
                <w:sz w:val="18"/>
              </w:rPr>
              <w:t>Regular</w:t>
            </w:r>
          </w:p>
        </w:tc>
        <w:tc>
          <w:tcPr>
            <w:tcW w:w="1706" w:type="dxa"/>
          </w:tcPr>
          <w:p w14:paraId="26FE4DF1" w14:textId="77777777" w:rsidR="001D32F8" w:rsidRDefault="00C82126">
            <w:pPr>
              <w:pStyle w:val="TableParagraph"/>
              <w:spacing w:before="135"/>
              <w:ind w:left="18" w:right="3"/>
              <w:rPr>
                <w:sz w:val="18"/>
              </w:rPr>
            </w:pPr>
            <w:r>
              <w:rPr>
                <w:spacing w:val="-5"/>
                <w:sz w:val="18"/>
              </w:rPr>
              <w:t>3-Way</w:t>
            </w:r>
          </w:p>
        </w:tc>
        <w:tc>
          <w:tcPr>
            <w:tcW w:w="1706" w:type="dxa"/>
          </w:tcPr>
          <w:p w14:paraId="0500CF6D" w14:textId="77777777" w:rsidR="001D32F8" w:rsidRDefault="00C82126">
            <w:pPr>
              <w:pStyle w:val="TableParagraph"/>
              <w:spacing w:before="35"/>
              <w:ind w:left="18" w:right="10"/>
              <w:rPr>
                <w:sz w:val="18"/>
              </w:rPr>
            </w:pPr>
            <w:r>
              <w:rPr>
                <w:spacing w:val="-2"/>
                <w:sz w:val="18"/>
              </w:rPr>
              <w:t>Dept.</w:t>
            </w:r>
          </w:p>
          <w:p w14:paraId="0B2236E8" w14:textId="77777777" w:rsidR="001D32F8" w:rsidRDefault="00C82126">
            <w:pPr>
              <w:pStyle w:val="TableParagraph"/>
              <w:spacing w:before="1"/>
              <w:ind w:left="18" w:right="5"/>
              <w:rPr>
                <w:sz w:val="18"/>
              </w:rPr>
            </w:pPr>
            <w:r>
              <w:rPr>
                <w:spacing w:val="-2"/>
                <w:sz w:val="18"/>
              </w:rPr>
              <w:t>FPARCVD</w:t>
            </w:r>
          </w:p>
        </w:tc>
        <w:tc>
          <w:tcPr>
            <w:tcW w:w="1708" w:type="dxa"/>
          </w:tcPr>
          <w:p w14:paraId="3AA11F80" w14:textId="77777777" w:rsidR="001D32F8" w:rsidRDefault="00C82126">
            <w:pPr>
              <w:pStyle w:val="TableParagraph"/>
              <w:spacing w:before="135"/>
              <w:ind w:left="13" w:right="4"/>
              <w:rPr>
                <w:sz w:val="18"/>
              </w:rPr>
            </w:pPr>
            <w:r>
              <w:rPr>
                <w:spacing w:val="-2"/>
                <w:sz w:val="18"/>
              </w:rPr>
              <w:t>Vendor</w:t>
            </w:r>
          </w:p>
        </w:tc>
      </w:tr>
      <w:tr w:rsidR="001D32F8" w14:paraId="1C24FA48" w14:textId="77777777">
        <w:trPr>
          <w:trHeight w:val="474"/>
        </w:trPr>
        <w:tc>
          <w:tcPr>
            <w:tcW w:w="1711" w:type="dxa"/>
          </w:tcPr>
          <w:p w14:paraId="50DEA1FB" w14:textId="77777777" w:rsidR="001D32F8" w:rsidRDefault="00C82126">
            <w:pPr>
              <w:pStyle w:val="TableParagraph"/>
              <w:ind w:right="9"/>
              <w:rPr>
                <w:sz w:val="18"/>
              </w:rPr>
            </w:pPr>
            <w:r>
              <w:rPr>
                <w:spacing w:val="-5"/>
                <w:sz w:val="18"/>
              </w:rPr>
              <w:t>SC</w:t>
            </w:r>
          </w:p>
        </w:tc>
        <w:tc>
          <w:tcPr>
            <w:tcW w:w="1711" w:type="dxa"/>
          </w:tcPr>
          <w:p w14:paraId="07F8F2C1" w14:textId="77777777" w:rsidR="001D32F8" w:rsidRDefault="00C82126">
            <w:pPr>
              <w:pStyle w:val="TableParagraph"/>
              <w:ind w:right="9"/>
              <w:rPr>
                <w:sz w:val="18"/>
              </w:rPr>
            </w:pPr>
            <w:r>
              <w:rPr>
                <w:spacing w:val="-10"/>
                <w:sz w:val="18"/>
              </w:rPr>
              <w:t>H</w:t>
            </w:r>
          </w:p>
        </w:tc>
        <w:tc>
          <w:tcPr>
            <w:tcW w:w="3098" w:type="dxa"/>
          </w:tcPr>
          <w:p w14:paraId="74857E0C" w14:textId="77777777" w:rsidR="001D32F8" w:rsidRDefault="00C82126">
            <w:pPr>
              <w:pStyle w:val="TableParagraph"/>
              <w:ind w:left="13" w:right="2"/>
              <w:rPr>
                <w:sz w:val="18"/>
              </w:rPr>
            </w:pPr>
            <w:r>
              <w:rPr>
                <w:sz w:val="18"/>
              </w:rPr>
              <w:t>State</w:t>
            </w:r>
            <w:r>
              <w:rPr>
                <w:spacing w:val="-9"/>
                <w:sz w:val="18"/>
              </w:rPr>
              <w:t xml:space="preserve"> </w:t>
            </w:r>
            <w:r>
              <w:rPr>
                <w:spacing w:val="-2"/>
                <w:sz w:val="18"/>
              </w:rPr>
              <w:t>Contract</w:t>
            </w:r>
          </w:p>
        </w:tc>
        <w:tc>
          <w:tcPr>
            <w:tcW w:w="1701" w:type="dxa"/>
          </w:tcPr>
          <w:p w14:paraId="40418B72" w14:textId="77777777" w:rsidR="001D32F8" w:rsidRDefault="00C82126">
            <w:pPr>
              <w:pStyle w:val="TableParagraph"/>
              <w:ind w:left="11" w:right="3"/>
              <w:rPr>
                <w:sz w:val="18"/>
              </w:rPr>
            </w:pPr>
            <w:r>
              <w:rPr>
                <w:spacing w:val="-2"/>
                <w:sz w:val="18"/>
              </w:rPr>
              <w:t>Regular</w:t>
            </w:r>
          </w:p>
        </w:tc>
        <w:tc>
          <w:tcPr>
            <w:tcW w:w="1706" w:type="dxa"/>
          </w:tcPr>
          <w:p w14:paraId="2D8F5C46" w14:textId="77777777" w:rsidR="001D32F8" w:rsidRDefault="00C82126">
            <w:pPr>
              <w:pStyle w:val="TableParagraph"/>
              <w:ind w:left="18" w:right="3"/>
              <w:rPr>
                <w:sz w:val="18"/>
              </w:rPr>
            </w:pPr>
            <w:r>
              <w:rPr>
                <w:spacing w:val="-5"/>
                <w:sz w:val="18"/>
              </w:rPr>
              <w:t>3-Way</w:t>
            </w:r>
          </w:p>
        </w:tc>
        <w:tc>
          <w:tcPr>
            <w:tcW w:w="1706" w:type="dxa"/>
          </w:tcPr>
          <w:p w14:paraId="6FD3A452" w14:textId="77777777" w:rsidR="001D32F8" w:rsidRDefault="00C82126">
            <w:pPr>
              <w:pStyle w:val="TableParagraph"/>
              <w:spacing w:before="30"/>
              <w:ind w:left="426" w:right="407" w:firstLine="9"/>
              <w:jc w:val="left"/>
              <w:rPr>
                <w:sz w:val="18"/>
              </w:rPr>
            </w:pPr>
            <w:r>
              <w:rPr>
                <w:spacing w:val="-4"/>
                <w:sz w:val="18"/>
              </w:rPr>
              <w:t xml:space="preserve">Warehouse </w:t>
            </w:r>
            <w:r>
              <w:rPr>
                <w:spacing w:val="-8"/>
                <w:sz w:val="18"/>
              </w:rPr>
              <w:t>FPARCVD</w:t>
            </w:r>
          </w:p>
        </w:tc>
        <w:tc>
          <w:tcPr>
            <w:tcW w:w="1708" w:type="dxa"/>
          </w:tcPr>
          <w:p w14:paraId="2553D527" w14:textId="77777777" w:rsidR="001D32F8" w:rsidRDefault="00C82126">
            <w:pPr>
              <w:pStyle w:val="TableParagraph"/>
              <w:ind w:left="13" w:right="4"/>
              <w:rPr>
                <w:sz w:val="18"/>
              </w:rPr>
            </w:pPr>
            <w:r>
              <w:rPr>
                <w:spacing w:val="-2"/>
                <w:sz w:val="18"/>
              </w:rPr>
              <w:t>Vendor</w:t>
            </w:r>
          </w:p>
        </w:tc>
      </w:tr>
      <w:tr w:rsidR="001D32F8" w14:paraId="3AC237C4" w14:textId="77777777">
        <w:trPr>
          <w:trHeight w:val="477"/>
        </w:trPr>
        <w:tc>
          <w:tcPr>
            <w:tcW w:w="1711" w:type="dxa"/>
          </w:tcPr>
          <w:p w14:paraId="51A27013" w14:textId="77777777" w:rsidR="001D32F8" w:rsidRDefault="00C82126">
            <w:pPr>
              <w:pStyle w:val="TableParagraph"/>
              <w:spacing w:before="135"/>
              <w:ind w:right="12"/>
              <w:rPr>
                <w:sz w:val="18"/>
              </w:rPr>
            </w:pPr>
            <w:r>
              <w:rPr>
                <w:spacing w:val="-5"/>
                <w:sz w:val="18"/>
              </w:rPr>
              <w:t>SM</w:t>
            </w:r>
          </w:p>
        </w:tc>
        <w:tc>
          <w:tcPr>
            <w:tcW w:w="1711" w:type="dxa"/>
          </w:tcPr>
          <w:p w14:paraId="5FB27386" w14:textId="77777777" w:rsidR="001D32F8" w:rsidRDefault="00C82126">
            <w:pPr>
              <w:pStyle w:val="TableParagraph"/>
              <w:spacing w:before="135"/>
              <w:ind w:right="11"/>
              <w:rPr>
                <w:sz w:val="18"/>
              </w:rPr>
            </w:pPr>
            <w:r>
              <w:rPr>
                <w:spacing w:val="-10"/>
                <w:sz w:val="18"/>
              </w:rPr>
              <w:t>I</w:t>
            </w:r>
          </w:p>
        </w:tc>
        <w:tc>
          <w:tcPr>
            <w:tcW w:w="3098" w:type="dxa"/>
          </w:tcPr>
          <w:p w14:paraId="5C06C7BA" w14:textId="77777777" w:rsidR="001D32F8" w:rsidRDefault="00C82126">
            <w:pPr>
              <w:pStyle w:val="TableParagraph"/>
              <w:spacing w:before="135"/>
              <w:ind w:left="13" w:right="9"/>
              <w:rPr>
                <w:sz w:val="18"/>
              </w:rPr>
            </w:pPr>
            <w:r>
              <w:rPr>
                <w:spacing w:val="-2"/>
                <w:sz w:val="18"/>
              </w:rPr>
              <w:t>Special</w:t>
            </w:r>
            <w:r>
              <w:rPr>
                <w:sz w:val="18"/>
              </w:rPr>
              <w:t xml:space="preserve"> </w:t>
            </w:r>
            <w:r>
              <w:rPr>
                <w:spacing w:val="-2"/>
                <w:sz w:val="18"/>
              </w:rPr>
              <w:t>Meals</w:t>
            </w:r>
          </w:p>
        </w:tc>
        <w:tc>
          <w:tcPr>
            <w:tcW w:w="1701" w:type="dxa"/>
          </w:tcPr>
          <w:p w14:paraId="0B290191" w14:textId="77777777" w:rsidR="001D32F8" w:rsidRDefault="00C82126">
            <w:pPr>
              <w:pStyle w:val="TableParagraph"/>
              <w:spacing w:before="135"/>
              <w:ind w:left="11"/>
              <w:rPr>
                <w:sz w:val="18"/>
              </w:rPr>
            </w:pPr>
            <w:r>
              <w:rPr>
                <w:spacing w:val="-2"/>
                <w:sz w:val="18"/>
              </w:rPr>
              <w:t>Standing</w:t>
            </w:r>
          </w:p>
        </w:tc>
        <w:tc>
          <w:tcPr>
            <w:tcW w:w="1706" w:type="dxa"/>
          </w:tcPr>
          <w:p w14:paraId="3F2DC6BB" w14:textId="77777777" w:rsidR="001D32F8" w:rsidRDefault="00C82126">
            <w:pPr>
              <w:pStyle w:val="TableParagraph"/>
              <w:spacing w:before="135"/>
              <w:ind w:left="18" w:right="3"/>
              <w:rPr>
                <w:sz w:val="18"/>
              </w:rPr>
            </w:pPr>
            <w:r>
              <w:rPr>
                <w:spacing w:val="-5"/>
                <w:sz w:val="18"/>
              </w:rPr>
              <w:t>2-Way</w:t>
            </w:r>
          </w:p>
        </w:tc>
        <w:tc>
          <w:tcPr>
            <w:tcW w:w="1706" w:type="dxa"/>
          </w:tcPr>
          <w:p w14:paraId="5A2DD078" w14:textId="77777777" w:rsidR="001D32F8" w:rsidRDefault="00C82126">
            <w:pPr>
              <w:pStyle w:val="TableParagraph"/>
              <w:spacing w:before="32"/>
              <w:ind w:left="18" w:right="10"/>
              <w:rPr>
                <w:sz w:val="18"/>
              </w:rPr>
            </w:pPr>
            <w:r>
              <w:rPr>
                <w:spacing w:val="-2"/>
                <w:sz w:val="18"/>
              </w:rPr>
              <w:t>Dept.</w:t>
            </w:r>
          </w:p>
          <w:p w14:paraId="2AA371F3" w14:textId="77777777" w:rsidR="001D32F8" w:rsidRDefault="00C82126">
            <w:pPr>
              <w:pStyle w:val="TableParagraph"/>
              <w:spacing w:before="4"/>
              <w:ind w:left="18" w:right="9"/>
              <w:rPr>
                <w:sz w:val="18"/>
              </w:rPr>
            </w:pPr>
            <w:r>
              <w:rPr>
                <w:sz w:val="18"/>
              </w:rPr>
              <w:t>AP</w:t>
            </w:r>
            <w:r>
              <w:rPr>
                <w:spacing w:val="-1"/>
                <w:sz w:val="18"/>
              </w:rPr>
              <w:t xml:space="preserve"> </w:t>
            </w:r>
            <w:r>
              <w:rPr>
                <w:spacing w:val="-2"/>
                <w:sz w:val="18"/>
              </w:rPr>
              <w:t>Voucher</w:t>
            </w:r>
          </w:p>
        </w:tc>
        <w:tc>
          <w:tcPr>
            <w:tcW w:w="1708" w:type="dxa"/>
          </w:tcPr>
          <w:p w14:paraId="5B572F66" w14:textId="77777777" w:rsidR="001D32F8" w:rsidRDefault="00C82126">
            <w:pPr>
              <w:pStyle w:val="TableParagraph"/>
              <w:spacing w:before="135"/>
              <w:ind w:left="13" w:right="4"/>
              <w:rPr>
                <w:sz w:val="18"/>
              </w:rPr>
            </w:pPr>
            <w:r>
              <w:rPr>
                <w:spacing w:val="-2"/>
                <w:sz w:val="18"/>
              </w:rPr>
              <w:t>Vendor</w:t>
            </w:r>
          </w:p>
        </w:tc>
      </w:tr>
      <w:tr w:rsidR="001D32F8" w14:paraId="69009560" w14:textId="77777777">
        <w:trPr>
          <w:trHeight w:val="474"/>
        </w:trPr>
        <w:tc>
          <w:tcPr>
            <w:tcW w:w="1711" w:type="dxa"/>
          </w:tcPr>
          <w:p w14:paraId="47E240A1" w14:textId="77777777" w:rsidR="001D32F8" w:rsidRDefault="00C82126">
            <w:pPr>
              <w:pStyle w:val="TableParagraph"/>
              <w:ind w:right="2"/>
              <w:rPr>
                <w:sz w:val="18"/>
              </w:rPr>
            </w:pPr>
            <w:r>
              <w:rPr>
                <w:spacing w:val="-5"/>
                <w:sz w:val="18"/>
              </w:rPr>
              <w:t>PS</w:t>
            </w:r>
          </w:p>
        </w:tc>
        <w:tc>
          <w:tcPr>
            <w:tcW w:w="1711" w:type="dxa"/>
          </w:tcPr>
          <w:p w14:paraId="4DD645F1" w14:textId="77777777" w:rsidR="001D32F8" w:rsidRDefault="00C82126">
            <w:pPr>
              <w:pStyle w:val="TableParagraph"/>
              <w:ind w:right="12"/>
              <w:rPr>
                <w:sz w:val="18"/>
              </w:rPr>
            </w:pPr>
            <w:r>
              <w:rPr>
                <w:spacing w:val="-10"/>
                <w:sz w:val="18"/>
              </w:rPr>
              <w:t>J</w:t>
            </w:r>
          </w:p>
        </w:tc>
        <w:tc>
          <w:tcPr>
            <w:tcW w:w="3098" w:type="dxa"/>
          </w:tcPr>
          <w:p w14:paraId="30460625" w14:textId="77777777" w:rsidR="001D32F8" w:rsidRDefault="00C82126">
            <w:pPr>
              <w:pStyle w:val="TableParagraph"/>
              <w:ind w:left="15" w:right="2"/>
              <w:rPr>
                <w:sz w:val="18"/>
              </w:rPr>
            </w:pPr>
            <w:r>
              <w:rPr>
                <w:sz w:val="18"/>
              </w:rPr>
              <w:t>Professional</w:t>
            </w:r>
            <w:r>
              <w:rPr>
                <w:spacing w:val="-8"/>
                <w:sz w:val="18"/>
              </w:rPr>
              <w:t xml:space="preserve"> </w:t>
            </w:r>
            <w:r>
              <w:rPr>
                <w:sz w:val="18"/>
              </w:rPr>
              <w:t>Service</w:t>
            </w:r>
            <w:r>
              <w:rPr>
                <w:spacing w:val="-8"/>
                <w:sz w:val="18"/>
              </w:rPr>
              <w:t xml:space="preserve"> </w:t>
            </w:r>
            <w:r>
              <w:rPr>
                <w:spacing w:val="-2"/>
                <w:sz w:val="18"/>
              </w:rPr>
              <w:t>Contract</w:t>
            </w:r>
          </w:p>
        </w:tc>
        <w:tc>
          <w:tcPr>
            <w:tcW w:w="1701" w:type="dxa"/>
          </w:tcPr>
          <w:p w14:paraId="096679E2" w14:textId="77777777" w:rsidR="001D32F8" w:rsidRDefault="00C82126">
            <w:pPr>
              <w:pStyle w:val="TableParagraph"/>
              <w:ind w:left="11"/>
              <w:rPr>
                <w:sz w:val="18"/>
              </w:rPr>
            </w:pPr>
            <w:r>
              <w:rPr>
                <w:spacing w:val="-2"/>
                <w:sz w:val="18"/>
              </w:rPr>
              <w:t>Standing</w:t>
            </w:r>
          </w:p>
        </w:tc>
        <w:tc>
          <w:tcPr>
            <w:tcW w:w="1706" w:type="dxa"/>
          </w:tcPr>
          <w:p w14:paraId="3B5E8EAC" w14:textId="77777777" w:rsidR="001D32F8" w:rsidRDefault="00C82126">
            <w:pPr>
              <w:pStyle w:val="TableParagraph"/>
              <w:ind w:left="18" w:right="3"/>
              <w:rPr>
                <w:sz w:val="18"/>
              </w:rPr>
            </w:pPr>
            <w:r>
              <w:rPr>
                <w:spacing w:val="-5"/>
                <w:sz w:val="18"/>
              </w:rPr>
              <w:t>2-Way</w:t>
            </w:r>
          </w:p>
        </w:tc>
        <w:tc>
          <w:tcPr>
            <w:tcW w:w="1706" w:type="dxa"/>
          </w:tcPr>
          <w:p w14:paraId="35941F79" w14:textId="77777777" w:rsidR="001D32F8" w:rsidRDefault="00C82126">
            <w:pPr>
              <w:pStyle w:val="TableParagraph"/>
              <w:spacing w:before="32"/>
              <w:ind w:left="18" w:right="10"/>
              <w:rPr>
                <w:sz w:val="18"/>
              </w:rPr>
            </w:pPr>
            <w:r>
              <w:rPr>
                <w:spacing w:val="-2"/>
                <w:sz w:val="18"/>
              </w:rPr>
              <w:t>Dept.</w:t>
            </w:r>
          </w:p>
          <w:p w14:paraId="0E882746" w14:textId="77777777" w:rsidR="001D32F8" w:rsidRDefault="00C82126">
            <w:pPr>
              <w:pStyle w:val="TableParagraph"/>
              <w:spacing w:before="4"/>
              <w:ind w:left="18" w:right="9"/>
              <w:rPr>
                <w:sz w:val="18"/>
              </w:rPr>
            </w:pPr>
            <w:r>
              <w:rPr>
                <w:sz w:val="18"/>
              </w:rPr>
              <w:t>AP</w:t>
            </w:r>
            <w:r>
              <w:rPr>
                <w:spacing w:val="-1"/>
                <w:sz w:val="18"/>
              </w:rPr>
              <w:t xml:space="preserve"> </w:t>
            </w:r>
            <w:r>
              <w:rPr>
                <w:spacing w:val="-2"/>
                <w:sz w:val="18"/>
              </w:rPr>
              <w:t>Voucher</w:t>
            </w:r>
          </w:p>
        </w:tc>
        <w:tc>
          <w:tcPr>
            <w:tcW w:w="1708" w:type="dxa"/>
          </w:tcPr>
          <w:p w14:paraId="18575264" w14:textId="77777777" w:rsidR="001D32F8" w:rsidRDefault="00C82126">
            <w:pPr>
              <w:pStyle w:val="TableParagraph"/>
              <w:ind w:left="13" w:right="4"/>
              <w:rPr>
                <w:sz w:val="18"/>
              </w:rPr>
            </w:pPr>
            <w:r>
              <w:rPr>
                <w:spacing w:val="-2"/>
                <w:sz w:val="18"/>
              </w:rPr>
              <w:t>Vendor</w:t>
            </w:r>
          </w:p>
        </w:tc>
      </w:tr>
      <w:tr w:rsidR="001D32F8" w14:paraId="31B7FCE1" w14:textId="77777777">
        <w:trPr>
          <w:trHeight w:val="477"/>
        </w:trPr>
        <w:tc>
          <w:tcPr>
            <w:tcW w:w="1711" w:type="dxa"/>
          </w:tcPr>
          <w:p w14:paraId="566F75EA" w14:textId="77777777" w:rsidR="001D32F8" w:rsidRDefault="00C82126">
            <w:pPr>
              <w:pStyle w:val="TableParagraph"/>
              <w:spacing w:before="135"/>
              <w:ind w:right="5"/>
              <w:rPr>
                <w:sz w:val="18"/>
              </w:rPr>
            </w:pPr>
            <w:r>
              <w:rPr>
                <w:spacing w:val="-5"/>
                <w:sz w:val="18"/>
              </w:rPr>
              <w:t>UP</w:t>
            </w:r>
          </w:p>
        </w:tc>
        <w:tc>
          <w:tcPr>
            <w:tcW w:w="1711" w:type="dxa"/>
          </w:tcPr>
          <w:p w14:paraId="0D0B7D62" w14:textId="77777777" w:rsidR="001D32F8" w:rsidRDefault="00C82126">
            <w:pPr>
              <w:pStyle w:val="TableParagraph"/>
              <w:spacing w:before="135"/>
              <w:ind w:right="12"/>
              <w:rPr>
                <w:sz w:val="18"/>
              </w:rPr>
            </w:pPr>
            <w:r>
              <w:rPr>
                <w:spacing w:val="-10"/>
                <w:sz w:val="18"/>
              </w:rPr>
              <w:t>N</w:t>
            </w:r>
          </w:p>
        </w:tc>
        <w:tc>
          <w:tcPr>
            <w:tcW w:w="3098" w:type="dxa"/>
          </w:tcPr>
          <w:p w14:paraId="0CD5D73F" w14:textId="77777777" w:rsidR="001D32F8" w:rsidRDefault="00C82126">
            <w:pPr>
              <w:pStyle w:val="TableParagraph"/>
              <w:spacing w:before="135"/>
              <w:ind w:left="13" w:right="3"/>
              <w:rPr>
                <w:sz w:val="18"/>
              </w:rPr>
            </w:pPr>
            <w:r>
              <w:rPr>
                <w:spacing w:val="-2"/>
                <w:sz w:val="18"/>
              </w:rPr>
              <w:t>University</w:t>
            </w:r>
            <w:r>
              <w:rPr>
                <w:spacing w:val="8"/>
                <w:sz w:val="18"/>
              </w:rPr>
              <w:t xml:space="preserve"> </w:t>
            </w:r>
            <w:r>
              <w:rPr>
                <w:spacing w:val="-2"/>
                <w:sz w:val="18"/>
              </w:rPr>
              <w:t>Printing</w:t>
            </w:r>
          </w:p>
        </w:tc>
        <w:tc>
          <w:tcPr>
            <w:tcW w:w="1701" w:type="dxa"/>
          </w:tcPr>
          <w:p w14:paraId="02AF39AC" w14:textId="77777777" w:rsidR="001D32F8" w:rsidRDefault="00C82126">
            <w:pPr>
              <w:pStyle w:val="TableParagraph"/>
              <w:spacing w:before="135"/>
              <w:ind w:left="11"/>
              <w:rPr>
                <w:sz w:val="18"/>
              </w:rPr>
            </w:pPr>
            <w:r>
              <w:rPr>
                <w:spacing w:val="-2"/>
                <w:sz w:val="18"/>
              </w:rPr>
              <w:t>Standing</w:t>
            </w:r>
          </w:p>
        </w:tc>
        <w:tc>
          <w:tcPr>
            <w:tcW w:w="1706" w:type="dxa"/>
          </w:tcPr>
          <w:p w14:paraId="17442E4A" w14:textId="77777777" w:rsidR="001D32F8" w:rsidRDefault="00C82126">
            <w:pPr>
              <w:pStyle w:val="TableParagraph"/>
              <w:spacing w:before="135"/>
              <w:ind w:left="18" w:right="3"/>
              <w:rPr>
                <w:sz w:val="18"/>
              </w:rPr>
            </w:pPr>
            <w:r>
              <w:rPr>
                <w:spacing w:val="-5"/>
                <w:sz w:val="18"/>
              </w:rPr>
              <w:t>2-Way</w:t>
            </w:r>
          </w:p>
        </w:tc>
        <w:tc>
          <w:tcPr>
            <w:tcW w:w="1706" w:type="dxa"/>
          </w:tcPr>
          <w:p w14:paraId="2DB08635" w14:textId="77777777" w:rsidR="001D32F8" w:rsidRDefault="00C82126">
            <w:pPr>
              <w:pStyle w:val="TableParagraph"/>
              <w:spacing w:before="135"/>
              <w:ind w:left="18"/>
              <w:rPr>
                <w:sz w:val="18"/>
              </w:rPr>
            </w:pPr>
            <w:r>
              <w:rPr>
                <w:spacing w:val="-5"/>
                <w:sz w:val="18"/>
              </w:rPr>
              <w:t>N/A</w:t>
            </w:r>
          </w:p>
        </w:tc>
        <w:tc>
          <w:tcPr>
            <w:tcW w:w="1708" w:type="dxa"/>
          </w:tcPr>
          <w:p w14:paraId="68196802" w14:textId="77777777" w:rsidR="001D32F8" w:rsidRDefault="00C82126">
            <w:pPr>
              <w:pStyle w:val="TableParagraph"/>
              <w:spacing w:before="135"/>
              <w:ind w:left="13" w:right="2"/>
              <w:rPr>
                <w:sz w:val="18"/>
              </w:rPr>
            </w:pPr>
            <w:r>
              <w:rPr>
                <w:sz w:val="18"/>
              </w:rPr>
              <w:t>Univ.</w:t>
            </w:r>
            <w:r>
              <w:rPr>
                <w:spacing w:val="-7"/>
                <w:sz w:val="18"/>
              </w:rPr>
              <w:t xml:space="preserve"> </w:t>
            </w:r>
            <w:r>
              <w:rPr>
                <w:spacing w:val="-2"/>
                <w:sz w:val="18"/>
              </w:rPr>
              <w:t>Printing</w:t>
            </w:r>
          </w:p>
        </w:tc>
      </w:tr>
      <w:tr w:rsidR="001D32F8" w14:paraId="618C7847" w14:textId="77777777">
        <w:trPr>
          <w:trHeight w:val="474"/>
        </w:trPr>
        <w:tc>
          <w:tcPr>
            <w:tcW w:w="1711" w:type="dxa"/>
          </w:tcPr>
          <w:p w14:paraId="7A6D09A5" w14:textId="77777777" w:rsidR="001D32F8" w:rsidRDefault="00C82126">
            <w:pPr>
              <w:pStyle w:val="TableParagraph"/>
              <w:ind w:right="11"/>
              <w:rPr>
                <w:sz w:val="18"/>
              </w:rPr>
            </w:pPr>
            <w:r>
              <w:rPr>
                <w:spacing w:val="-5"/>
                <w:sz w:val="18"/>
              </w:rPr>
              <w:t>WR</w:t>
            </w:r>
          </w:p>
        </w:tc>
        <w:tc>
          <w:tcPr>
            <w:tcW w:w="1711" w:type="dxa"/>
          </w:tcPr>
          <w:p w14:paraId="4417EAD7" w14:textId="77777777" w:rsidR="001D32F8" w:rsidRDefault="00C82126">
            <w:pPr>
              <w:pStyle w:val="TableParagraph"/>
              <w:ind w:right="11"/>
              <w:rPr>
                <w:sz w:val="18"/>
              </w:rPr>
            </w:pPr>
            <w:r>
              <w:rPr>
                <w:spacing w:val="-10"/>
                <w:sz w:val="18"/>
              </w:rPr>
              <w:t>O</w:t>
            </w:r>
          </w:p>
        </w:tc>
        <w:tc>
          <w:tcPr>
            <w:tcW w:w="3098" w:type="dxa"/>
          </w:tcPr>
          <w:p w14:paraId="64990329" w14:textId="77777777" w:rsidR="001D32F8" w:rsidRDefault="00C82126">
            <w:pPr>
              <w:pStyle w:val="TableParagraph"/>
              <w:ind w:left="13" w:right="4"/>
              <w:rPr>
                <w:sz w:val="18"/>
              </w:rPr>
            </w:pPr>
            <w:r>
              <w:rPr>
                <w:spacing w:val="-2"/>
                <w:sz w:val="18"/>
              </w:rPr>
              <w:t>University</w:t>
            </w:r>
            <w:r>
              <w:rPr>
                <w:spacing w:val="8"/>
                <w:sz w:val="18"/>
              </w:rPr>
              <w:t xml:space="preserve"> </w:t>
            </w:r>
            <w:r>
              <w:rPr>
                <w:spacing w:val="-2"/>
                <w:sz w:val="18"/>
              </w:rPr>
              <w:t>Warehouse</w:t>
            </w:r>
          </w:p>
        </w:tc>
        <w:tc>
          <w:tcPr>
            <w:tcW w:w="1701" w:type="dxa"/>
          </w:tcPr>
          <w:p w14:paraId="5D1B198E" w14:textId="77777777" w:rsidR="001D32F8" w:rsidRDefault="00C82126">
            <w:pPr>
              <w:pStyle w:val="TableParagraph"/>
              <w:ind w:left="11"/>
              <w:rPr>
                <w:sz w:val="18"/>
              </w:rPr>
            </w:pPr>
            <w:r>
              <w:rPr>
                <w:spacing w:val="-2"/>
                <w:sz w:val="18"/>
              </w:rPr>
              <w:t>Standing</w:t>
            </w:r>
          </w:p>
        </w:tc>
        <w:tc>
          <w:tcPr>
            <w:tcW w:w="1706" w:type="dxa"/>
          </w:tcPr>
          <w:p w14:paraId="73B0385F" w14:textId="77777777" w:rsidR="001D32F8" w:rsidRDefault="00C82126">
            <w:pPr>
              <w:pStyle w:val="TableParagraph"/>
              <w:ind w:left="18" w:right="3"/>
              <w:rPr>
                <w:sz w:val="18"/>
              </w:rPr>
            </w:pPr>
            <w:r>
              <w:rPr>
                <w:spacing w:val="-5"/>
                <w:sz w:val="18"/>
              </w:rPr>
              <w:t>2-Way</w:t>
            </w:r>
          </w:p>
        </w:tc>
        <w:tc>
          <w:tcPr>
            <w:tcW w:w="1706" w:type="dxa"/>
          </w:tcPr>
          <w:p w14:paraId="4A6F81E8" w14:textId="77777777" w:rsidR="001D32F8" w:rsidRDefault="00C82126">
            <w:pPr>
              <w:pStyle w:val="TableParagraph"/>
              <w:ind w:left="18"/>
              <w:rPr>
                <w:sz w:val="18"/>
              </w:rPr>
            </w:pPr>
            <w:r>
              <w:rPr>
                <w:spacing w:val="-5"/>
                <w:sz w:val="18"/>
              </w:rPr>
              <w:t>N/A</w:t>
            </w:r>
          </w:p>
        </w:tc>
        <w:tc>
          <w:tcPr>
            <w:tcW w:w="1708" w:type="dxa"/>
          </w:tcPr>
          <w:p w14:paraId="32D7829D" w14:textId="77777777" w:rsidR="001D32F8" w:rsidRDefault="00C82126">
            <w:pPr>
              <w:pStyle w:val="TableParagraph"/>
              <w:spacing w:before="32"/>
              <w:ind w:left="13" w:right="1"/>
              <w:rPr>
                <w:sz w:val="18"/>
              </w:rPr>
            </w:pPr>
            <w:r>
              <w:rPr>
                <w:spacing w:val="-2"/>
                <w:sz w:val="18"/>
              </w:rPr>
              <w:t>Univ.</w:t>
            </w:r>
          </w:p>
          <w:p w14:paraId="10BA9901" w14:textId="77777777" w:rsidR="001D32F8" w:rsidRDefault="00C82126">
            <w:pPr>
              <w:pStyle w:val="TableParagraph"/>
              <w:spacing w:before="4"/>
              <w:ind w:left="13" w:right="3"/>
              <w:rPr>
                <w:sz w:val="18"/>
              </w:rPr>
            </w:pPr>
            <w:r>
              <w:rPr>
                <w:spacing w:val="-2"/>
                <w:sz w:val="18"/>
              </w:rPr>
              <w:t>Warehouse</w:t>
            </w:r>
          </w:p>
        </w:tc>
      </w:tr>
      <w:tr w:rsidR="001D32F8" w14:paraId="0111627E" w14:textId="77777777">
        <w:trPr>
          <w:trHeight w:val="477"/>
        </w:trPr>
        <w:tc>
          <w:tcPr>
            <w:tcW w:w="1711" w:type="dxa"/>
          </w:tcPr>
          <w:p w14:paraId="64EF2F7B" w14:textId="77777777" w:rsidR="001D32F8" w:rsidRDefault="00C82126">
            <w:pPr>
              <w:pStyle w:val="TableParagraph"/>
              <w:spacing w:before="135"/>
              <w:ind w:right="7"/>
              <w:rPr>
                <w:sz w:val="18"/>
              </w:rPr>
            </w:pPr>
            <w:r>
              <w:rPr>
                <w:spacing w:val="-5"/>
                <w:sz w:val="18"/>
              </w:rPr>
              <w:t>TV</w:t>
            </w:r>
          </w:p>
        </w:tc>
        <w:tc>
          <w:tcPr>
            <w:tcW w:w="1711" w:type="dxa"/>
          </w:tcPr>
          <w:p w14:paraId="46FD6CE8" w14:textId="77777777" w:rsidR="001D32F8" w:rsidRDefault="00C82126">
            <w:pPr>
              <w:pStyle w:val="TableParagraph"/>
              <w:spacing w:before="135"/>
              <w:ind w:right="9"/>
              <w:rPr>
                <w:sz w:val="18"/>
              </w:rPr>
            </w:pPr>
            <w:r>
              <w:rPr>
                <w:spacing w:val="-10"/>
                <w:sz w:val="18"/>
              </w:rPr>
              <w:t>P</w:t>
            </w:r>
          </w:p>
        </w:tc>
        <w:tc>
          <w:tcPr>
            <w:tcW w:w="3098" w:type="dxa"/>
          </w:tcPr>
          <w:p w14:paraId="0347D75A" w14:textId="77777777" w:rsidR="001D32F8" w:rsidRDefault="00C82126">
            <w:pPr>
              <w:pStyle w:val="TableParagraph"/>
              <w:spacing w:before="135"/>
              <w:ind w:left="13" w:right="4"/>
              <w:rPr>
                <w:sz w:val="18"/>
              </w:rPr>
            </w:pPr>
            <w:r>
              <w:rPr>
                <w:sz w:val="18"/>
              </w:rPr>
              <w:t>Travel</w:t>
            </w:r>
            <w:r>
              <w:rPr>
                <w:spacing w:val="-5"/>
                <w:sz w:val="18"/>
              </w:rPr>
              <w:t xml:space="preserve"> </w:t>
            </w:r>
            <w:r>
              <w:rPr>
                <w:sz w:val="18"/>
              </w:rPr>
              <w:t>(Check</w:t>
            </w:r>
            <w:r>
              <w:rPr>
                <w:spacing w:val="-5"/>
                <w:sz w:val="18"/>
              </w:rPr>
              <w:t xml:space="preserve"> </w:t>
            </w:r>
            <w:r>
              <w:rPr>
                <w:sz w:val="18"/>
              </w:rPr>
              <w:t>to</w:t>
            </w:r>
            <w:r>
              <w:rPr>
                <w:spacing w:val="-1"/>
                <w:sz w:val="18"/>
              </w:rPr>
              <w:t xml:space="preserve"> </w:t>
            </w:r>
            <w:r>
              <w:rPr>
                <w:spacing w:val="-2"/>
                <w:sz w:val="18"/>
              </w:rPr>
              <w:t>Vendor)</w:t>
            </w:r>
          </w:p>
        </w:tc>
        <w:tc>
          <w:tcPr>
            <w:tcW w:w="1701" w:type="dxa"/>
          </w:tcPr>
          <w:p w14:paraId="761D4DB7" w14:textId="77777777" w:rsidR="001D32F8" w:rsidRDefault="00C82126">
            <w:pPr>
              <w:pStyle w:val="TableParagraph"/>
              <w:spacing w:before="135"/>
              <w:ind w:left="11"/>
              <w:rPr>
                <w:sz w:val="18"/>
              </w:rPr>
            </w:pPr>
            <w:r>
              <w:rPr>
                <w:spacing w:val="-2"/>
                <w:sz w:val="18"/>
              </w:rPr>
              <w:t>Standing</w:t>
            </w:r>
          </w:p>
        </w:tc>
        <w:tc>
          <w:tcPr>
            <w:tcW w:w="1706" w:type="dxa"/>
          </w:tcPr>
          <w:p w14:paraId="5D3B6443" w14:textId="77777777" w:rsidR="001D32F8" w:rsidRDefault="00C82126">
            <w:pPr>
              <w:pStyle w:val="TableParagraph"/>
              <w:spacing w:before="135"/>
              <w:ind w:left="18" w:right="3"/>
              <w:rPr>
                <w:sz w:val="18"/>
              </w:rPr>
            </w:pPr>
            <w:r>
              <w:rPr>
                <w:spacing w:val="-5"/>
                <w:sz w:val="18"/>
              </w:rPr>
              <w:t>2-Way</w:t>
            </w:r>
          </w:p>
        </w:tc>
        <w:tc>
          <w:tcPr>
            <w:tcW w:w="1706" w:type="dxa"/>
          </w:tcPr>
          <w:p w14:paraId="4A8235C8" w14:textId="77777777" w:rsidR="001D32F8" w:rsidRDefault="00C82126">
            <w:pPr>
              <w:pStyle w:val="TableParagraph"/>
              <w:spacing w:before="135"/>
              <w:ind w:left="18"/>
              <w:rPr>
                <w:sz w:val="18"/>
              </w:rPr>
            </w:pPr>
            <w:r>
              <w:rPr>
                <w:spacing w:val="-5"/>
                <w:sz w:val="18"/>
              </w:rPr>
              <w:t>N/A</w:t>
            </w:r>
          </w:p>
        </w:tc>
        <w:tc>
          <w:tcPr>
            <w:tcW w:w="1708" w:type="dxa"/>
          </w:tcPr>
          <w:p w14:paraId="00561287" w14:textId="77777777" w:rsidR="001D32F8" w:rsidRDefault="00C82126">
            <w:pPr>
              <w:pStyle w:val="TableParagraph"/>
              <w:spacing w:before="135"/>
              <w:ind w:left="13" w:right="3"/>
              <w:rPr>
                <w:sz w:val="18"/>
              </w:rPr>
            </w:pPr>
            <w:r>
              <w:rPr>
                <w:spacing w:val="-2"/>
                <w:sz w:val="18"/>
              </w:rPr>
              <w:t>Dept.</w:t>
            </w:r>
          </w:p>
        </w:tc>
      </w:tr>
      <w:tr w:rsidR="001D32F8" w14:paraId="58CD81D4" w14:textId="77777777">
        <w:trPr>
          <w:trHeight w:val="474"/>
        </w:trPr>
        <w:tc>
          <w:tcPr>
            <w:tcW w:w="1711" w:type="dxa"/>
          </w:tcPr>
          <w:p w14:paraId="12FC3E04" w14:textId="77777777" w:rsidR="001D32F8" w:rsidRDefault="00C82126">
            <w:pPr>
              <w:pStyle w:val="TableParagraph"/>
              <w:ind w:right="10"/>
              <w:rPr>
                <w:sz w:val="18"/>
              </w:rPr>
            </w:pPr>
            <w:r>
              <w:rPr>
                <w:spacing w:val="-5"/>
                <w:sz w:val="18"/>
              </w:rPr>
              <w:t>ER</w:t>
            </w:r>
          </w:p>
        </w:tc>
        <w:tc>
          <w:tcPr>
            <w:tcW w:w="1711" w:type="dxa"/>
          </w:tcPr>
          <w:p w14:paraId="71E3D0D1" w14:textId="77777777" w:rsidR="001D32F8" w:rsidRDefault="00C82126">
            <w:pPr>
              <w:pStyle w:val="TableParagraph"/>
              <w:ind w:right="9"/>
              <w:rPr>
                <w:sz w:val="18"/>
              </w:rPr>
            </w:pPr>
            <w:r>
              <w:rPr>
                <w:spacing w:val="-10"/>
                <w:sz w:val="18"/>
              </w:rPr>
              <w:t>2</w:t>
            </w:r>
          </w:p>
        </w:tc>
        <w:tc>
          <w:tcPr>
            <w:tcW w:w="3098" w:type="dxa"/>
          </w:tcPr>
          <w:p w14:paraId="4BCECB46" w14:textId="77777777" w:rsidR="001D32F8" w:rsidRDefault="00C82126">
            <w:pPr>
              <w:pStyle w:val="TableParagraph"/>
              <w:spacing w:before="30"/>
              <w:ind w:left="1202" w:right="438" w:hanging="742"/>
              <w:jc w:val="left"/>
              <w:rPr>
                <w:sz w:val="18"/>
              </w:rPr>
            </w:pPr>
            <w:r>
              <w:rPr>
                <w:spacing w:val="-2"/>
                <w:sz w:val="18"/>
              </w:rPr>
              <w:t>Emergency,</w:t>
            </w:r>
            <w:r>
              <w:rPr>
                <w:spacing w:val="-10"/>
                <w:sz w:val="18"/>
              </w:rPr>
              <w:t xml:space="preserve"> </w:t>
            </w:r>
            <w:r>
              <w:rPr>
                <w:spacing w:val="-2"/>
                <w:sz w:val="18"/>
              </w:rPr>
              <w:t>Prior</w:t>
            </w:r>
            <w:r>
              <w:rPr>
                <w:spacing w:val="-9"/>
                <w:sz w:val="18"/>
              </w:rPr>
              <w:t xml:space="preserve"> </w:t>
            </w:r>
            <w:r>
              <w:rPr>
                <w:spacing w:val="-2"/>
                <w:sz w:val="18"/>
              </w:rPr>
              <w:t>Purchasing Approval</w:t>
            </w:r>
          </w:p>
        </w:tc>
        <w:tc>
          <w:tcPr>
            <w:tcW w:w="1701" w:type="dxa"/>
          </w:tcPr>
          <w:p w14:paraId="57592541" w14:textId="77777777" w:rsidR="001D32F8" w:rsidRDefault="00C82126">
            <w:pPr>
              <w:pStyle w:val="TableParagraph"/>
              <w:ind w:left="11" w:right="3"/>
              <w:rPr>
                <w:sz w:val="18"/>
              </w:rPr>
            </w:pPr>
            <w:r>
              <w:rPr>
                <w:spacing w:val="-5"/>
                <w:sz w:val="18"/>
              </w:rPr>
              <w:t>TBD</w:t>
            </w:r>
          </w:p>
        </w:tc>
        <w:tc>
          <w:tcPr>
            <w:tcW w:w="1706" w:type="dxa"/>
          </w:tcPr>
          <w:p w14:paraId="11F70CE0" w14:textId="77777777" w:rsidR="001D32F8" w:rsidRDefault="00C82126">
            <w:pPr>
              <w:pStyle w:val="TableParagraph"/>
              <w:ind w:left="18" w:right="9"/>
              <w:rPr>
                <w:sz w:val="18"/>
              </w:rPr>
            </w:pPr>
            <w:r>
              <w:rPr>
                <w:spacing w:val="-5"/>
                <w:sz w:val="18"/>
              </w:rPr>
              <w:t>TBD</w:t>
            </w:r>
          </w:p>
        </w:tc>
        <w:tc>
          <w:tcPr>
            <w:tcW w:w="1706" w:type="dxa"/>
          </w:tcPr>
          <w:p w14:paraId="4DB5B42F" w14:textId="77777777" w:rsidR="001D32F8" w:rsidRDefault="00C82126">
            <w:pPr>
              <w:pStyle w:val="TableParagraph"/>
              <w:ind w:left="18" w:right="9"/>
              <w:rPr>
                <w:sz w:val="18"/>
              </w:rPr>
            </w:pPr>
            <w:r>
              <w:rPr>
                <w:spacing w:val="-5"/>
                <w:sz w:val="18"/>
              </w:rPr>
              <w:t>TBD</w:t>
            </w:r>
          </w:p>
        </w:tc>
        <w:tc>
          <w:tcPr>
            <w:tcW w:w="1708" w:type="dxa"/>
          </w:tcPr>
          <w:p w14:paraId="4ECE3B80" w14:textId="77777777" w:rsidR="001D32F8" w:rsidRDefault="00C82126">
            <w:pPr>
              <w:pStyle w:val="TableParagraph"/>
              <w:ind w:left="13" w:right="3"/>
              <w:rPr>
                <w:sz w:val="18"/>
              </w:rPr>
            </w:pPr>
            <w:r>
              <w:rPr>
                <w:spacing w:val="-2"/>
                <w:sz w:val="18"/>
              </w:rPr>
              <w:t>Dept.</w:t>
            </w:r>
          </w:p>
        </w:tc>
      </w:tr>
      <w:tr w:rsidR="001D32F8" w14:paraId="7D00E5D5" w14:textId="77777777">
        <w:trPr>
          <w:trHeight w:val="477"/>
        </w:trPr>
        <w:tc>
          <w:tcPr>
            <w:tcW w:w="1711" w:type="dxa"/>
          </w:tcPr>
          <w:p w14:paraId="5EFA842C" w14:textId="77777777" w:rsidR="001D32F8" w:rsidRDefault="00C82126">
            <w:pPr>
              <w:pStyle w:val="TableParagraph"/>
              <w:spacing w:before="135"/>
              <w:ind w:right="10"/>
              <w:rPr>
                <w:sz w:val="18"/>
              </w:rPr>
            </w:pPr>
            <w:r>
              <w:rPr>
                <w:spacing w:val="-5"/>
                <w:sz w:val="18"/>
              </w:rPr>
              <w:t>SS</w:t>
            </w:r>
          </w:p>
        </w:tc>
        <w:tc>
          <w:tcPr>
            <w:tcW w:w="1711" w:type="dxa"/>
          </w:tcPr>
          <w:p w14:paraId="4BAD63E0" w14:textId="77777777" w:rsidR="001D32F8" w:rsidRDefault="00C82126">
            <w:pPr>
              <w:pStyle w:val="TableParagraph"/>
              <w:spacing w:before="135"/>
              <w:ind w:right="9"/>
              <w:rPr>
                <w:sz w:val="18"/>
              </w:rPr>
            </w:pPr>
            <w:r>
              <w:rPr>
                <w:spacing w:val="-10"/>
                <w:sz w:val="18"/>
              </w:rPr>
              <w:t>3</w:t>
            </w:r>
          </w:p>
        </w:tc>
        <w:tc>
          <w:tcPr>
            <w:tcW w:w="3098" w:type="dxa"/>
          </w:tcPr>
          <w:p w14:paraId="55DD64B0" w14:textId="77777777" w:rsidR="001D32F8" w:rsidRDefault="00C82126">
            <w:pPr>
              <w:pStyle w:val="TableParagraph"/>
              <w:spacing w:before="135"/>
              <w:ind w:left="13" w:right="4"/>
              <w:rPr>
                <w:sz w:val="18"/>
              </w:rPr>
            </w:pPr>
            <w:r>
              <w:rPr>
                <w:sz w:val="18"/>
              </w:rPr>
              <w:t>Sole</w:t>
            </w:r>
            <w:r>
              <w:rPr>
                <w:spacing w:val="-1"/>
                <w:sz w:val="18"/>
              </w:rPr>
              <w:t xml:space="preserve"> </w:t>
            </w:r>
            <w:r>
              <w:rPr>
                <w:spacing w:val="-2"/>
                <w:sz w:val="18"/>
              </w:rPr>
              <w:t>Source</w:t>
            </w:r>
          </w:p>
        </w:tc>
        <w:tc>
          <w:tcPr>
            <w:tcW w:w="1701" w:type="dxa"/>
          </w:tcPr>
          <w:p w14:paraId="296C8563" w14:textId="77777777" w:rsidR="001D32F8" w:rsidRDefault="00C82126">
            <w:pPr>
              <w:pStyle w:val="TableParagraph"/>
              <w:spacing w:before="135"/>
              <w:ind w:left="11" w:right="3"/>
              <w:rPr>
                <w:sz w:val="18"/>
              </w:rPr>
            </w:pPr>
            <w:r>
              <w:rPr>
                <w:spacing w:val="-5"/>
                <w:sz w:val="18"/>
              </w:rPr>
              <w:t>TBD</w:t>
            </w:r>
          </w:p>
        </w:tc>
        <w:tc>
          <w:tcPr>
            <w:tcW w:w="1706" w:type="dxa"/>
          </w:tcPr>
          <w:p w14:paraId="4345EB73" w14:textId="77777777" w:rsidR="001D32F8" w:rsidRDefault="00C82126">
            <w:pPr>
              <w:pStyle w:val="TableParagraph"/>
              <w:spacing w:before="135"/>
              <w:ind w:left="18" w:right="9"/>
              <w:rPr>
                <w:sz w:val="18"/>
              </w:rPr>
            </w:pPr>
            <w:r>
              <w:rPr>
                <w:spacing w:val="-5"/>
                <w:sz w:val="18"/>
              </w:rPr>
              <w:t>TBD</w:t>
            </w:r>
          </w:p>
        </w:tc>
        <w:tc>
          <w:tcPr>
            <w:tcW w:w="1706" w:type="dxa"/>
          </w:tcPr>
          <w:p w14:paraId="6C66755D" w14:textId="77777777" w:rsidR="001D32F8" w:rsidRDefault="00C82126">
            <w:pPr>
              <w:pStyle w:val="TableParagraph"/>
              <w:spacing w:before="135"/>
              <w:ind w:left="18" w:right="9"/>
              <w:rPr>
                <w:sz w:val="18"/>
              </w:rPr>
            </w:pPr>
            <w:r>
              <w:rPr>
                <w:spacing w:val="-5"/>
                <w:sz w:val="18"/>
              </w:rPr>
              <w:t>TBD</w:t>
            </w:r>
          </w:p>
        </w:tc>
        <w:tc>
          <w:tcPr>
            <w:tcW w:w="1708" w:type="dxa"/>
          </w:tcPr>
          <w:p w14:paraId="31B161C7" w14:textId="77777777" w:rsidR="001D32F8" w:rsidRDefault="00C82126">
            <w:pPr>
              <w:pStyle w:val="TableParagraph"/>
              <w:spacing w:before="135"/>
              <w:ind w:left="13" w:right="3"/>
              <w:rPr>
                <w:sz w:val="18"/>
              </w:rPr>
            </w:pPr>
            <w:r>
              <w:rPr>
                <w:spacing w:val="-2"/>
                <w:sz w:val="18"/>
              </w:rPr>
              <w:t>Dept.</w:t>
            </w:r>
          </w:p>
        </w:tc>
      </w:tr>
    </w:tbl>
    <w:p w14:paraId="4D6C9B45" w14:textId="4BC192AB" w:rsidR="001D32F8" w:rsidRPr="006B0D39" w:rsidRDefault="001D32F8" w:rsidP="001E770D">
      <w:pPr>
        <w:ind w:right="1258"/>
      </w:pPr>
    </w:p>
    <w:sectPr w:rsidR="001D32F8" w:rsidRPr="006B0D39">
      <w:pgSz w:w="15840" w:h="12240" w:orient="landscape"/>
      <w:pgMar w:top="640" w:right="72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914CB" w14:textId="77777777" w:rsidR="00C82126" w:rsidRDefault="00C82126" w:rsidP="006B0D39">
      <w:r>
        <w:separator/>
      </w:r>
    </w:p>
  </w:endnote>
  <w:endnote w:type="continuationSeparator" w:id="0">
    <w:p w14:paraId="261240D0" w14:textId="77777777" w:rsidR="00C82126" w:rsidRDefault="00C82126" w:rsidP="006B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E3E65" w14:textId="77777777" w:rsidR="00C82126" w:rsidRDefault="00C82126" w:rsidP="006B0D39">
      <w:r>
        <w:separator/>
      </w:r>
    </w:p>
  </w:footnote>
  <w:footnote w:type="continuationSeparator" w:id="0">
    <w:p w14:paraId="747DBAD7" w14:textId="77777777" w:rsidR="00C82126" w:rsidRDefault="00C82126" w:rsidP="006B0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3720"/>
      <w:gridCol w:w="3721"/>
      <w:gridCol w:w="3719"/>
    </w:tblGrid>
    <w:tr w:rsidR="006B0D39" w14:paraId="5544D15A" w14:textId="77777777" w:rsidTr="006B0D39">
      <w:trPr>
        <w:trHeight w:val="270"/>
      </w:trPr>
      <w:tc>
        <w:tcPr>
          <w:tcW w:w="1667" w:type="pct"/>
        </w:tcPr>
        <w:p w14:paraId="07ECBF66" w14:textId="77777777" w:rsidR="006B0D39" w:rsidRDefault="006B0D39">
          <w:pPr>
            <w:pStyle w:val="Header"/>
            <w:tabs>
              <w:tab w:val="clear" w:pos="4680"/>
              <w:tab w:val="clear" w:pos="9360"/>
            </w:tabs>
            <w:rPr>
              <w:color w:val="4F81BD" w:themeColor="accent1"/>
            </w:rPr>
          </w:pPr>
        </w:p>
      </w:tc>
      <w:tc>
        <w:tcPr>
          <w:tcW w:w="1667" w:type="pct"/>
        </w:tcPr>
        <w:p w14:paraId="2077739D" w14:textId="77777777" w:rsidR="006B0D39" w:rsidRDefault="006B0D39">
          <w:pPr>
            <w:pStyle w:val="Header"/>
            <w:tabs>
              <w:tab w:val="clear" w:pos="4680"/>
              <w:tab w:val="clear" w:pos="9360"/>
            </w:tabs>
            <w:jc w:val="center"/>
            <w:rPr>
              <w:color w:val="4F81BD" w:themeColor="accent1"/>
            </w:rPr>
          </w:pPr>
        </w:p>
      </w:tc>
      <w:tc>
        <w:tcPr>
          <w:tcW w:w="1666" w:type="pct"/>
        </w:tcPr>
        <w:p w14:paraId="219B136C" w14:textId="242AEDC2" w:rsidR="006B0D39" w:rsidRPr="0071796A" w:rsidRDefault="006B0D39">
          <w:pPr>
            <w:pStyle w:val="Header"/>
            <w:tabs>
              <w:tab w:val="clear" w:pos="4680"/>
              <w:tab w:val="clear" w:pos="9360"/>
            </w:tabs>
            <w:jc w:val="right"/>
          </w:pPr>
          <w:r w:rsidRPr="0071796A">
            <w:rPr>
              <w:sz w:val="24"/>
              <w:szCs w:val="24"/>
            </w:rPr>
            <w:t>Rev. 09/26</w:t>
          </w:r>
        </w:p>
      </w:tc>
    </w:tr>
  </w:tbl>
  <w:p w14:paraId="0A4DAC57" w14:textId="77777777" w:rsidR="006B0D39" w:rsidRDefault="006B0D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E01A4"/>
    <w:multiLevelType w:val="multilevel"/>
    <w:tmpl w:val="41AA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E857EE"/>
    <w:multiLevelType w:val="hybridMultilevel"/>
    <w:tmpl w:val="1C00817A"/>
    <w:lvl w:ilvl="0" w:tplc="CA022A18">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4825FE8">
      <w:numFmt w:val="bullet"/>
      <w:lvlText w:val="•"/>
      <w:lvlJc w:val="left"/>
      <w:pPr>
        <w:ind w:left="2088" w:hanging="360"/>
      </w:pPr>
      <w:rPr>
        <w:rFonts w:hint="default"/>
        <w:lang w:val="en-US" w:eastAsia="en-US" w:bidi="ar-SA"/>
      </w:rPr>
    </w:lvl>
    <w:lvl w:ilvl="2" w:tplc="C748C8BC">
      <w:numFmt w:val="bullet"/>
      <w:lvlText w:val="•"/>
      <w:lvlJc w:val="left"/>
      <w:pPr>
        <w:ind w:left="3096" w:hanging="360"/>
      </w:pPr>
      <w:rPr>
        <w:rFonts w:hint="default"/>
        <w:lang w:val="en-US" w:eastAsia="en-US" w:bidi="ar-SA"/>
      </w:rPr>
    </w:lvl>
    <w:lvl w:ilvl="3" w:tplc="852C8024">
      <w:numFmt w:val="bullet"/>
      <w:lvlText w:val="•"/>
      <w:lvlJc w:val="left"/>
      <w:pPr>
        <w:ind w:left="4104" w:hanging="360"/>
      </w:pPr>
      <w:rPr>
        <w:rFonts w:hint="default"/>
        <w:lang w:val="en-US" w:eastAsia="en-US" w:bidi="ar-SA"/>
      </w:rPr>
    </w:lvl>
    <w:lvl w:ilvl="4" w:tplc="7468380E">
      <w:numFmt w:val="bullet"/>
      <w:lvlText w:val="•"/>
      <w:lvlJc w:val="left"/>
      <w:pPr>
        <w:ind w:left="5112" w:hanging="360"/>
      </w:pPr>
      <w:rPr>
        <w:rFonts w:hint="default"/>
        <w:lang w:val="en-US" w:eastAsia="en-US" w:bidi="ar-SA"/>
      </w:rPr>
    </w:lvl>
    <w:lvl w:ilvl="5" w:tplc="EBFA7AD2">
      <w:numFmt w:val="bullet"/>
      <w:lvlText w:val="•"/>
      <w:lvlJc w:val="left"/>
      <w:pPr>
        <w:ind w:left="6120" w:hanging="360"/>
      </w:pPr>
      <w:rPr>
        <w:rFonts w:hint="default"/>
        <w:lang w:val="en-US" w:eastAsia="en-US" w:bidi="ar-SA"/>
      </w:rPr>
    </w:lvl>
    <w:lvl w:ilvl="6" w:tplc="4B84A058">
      <w:numFmt w:val="bullet"/>
      <w:lvlText w:val="•"/>
      <w:lvlJc w:val="left"/>
      <w:pPr>
        <w:ind w:left="7128" w:hanging="360"/>
      </w:pPr>
      <w:rPr>
        <w:rFonts w:hint="default"/>
        <w:lang w:val="en-US" w:eastAsia="en-US" w:bidi="ar-SA"/>
      </w:rPr>
    </w:lvl>
    <w:lvl w:ilvl="7" w:tplc="E2C2D3FA">
      <w:numFmt w:val="bullet"/>
      <w:lvlText w:val="•"/>
      <w:lvlJc w:val="left"/>
      <w:pPr>
        <w:ind w:left="8136" w:hanging="360"/>
      </w:pPr>
      <w:rPr>
        <w:rFonts w:hint="default"/>
        <w:lang w:val="en-US" w:eastAsia="en-US" w:bidi="ar-SA"/>
      </w:rPr>
    </w:lvl>
    <w:lvl w:ilvl="8" w:tplc="CEECD524">
      <w:numFmt w:val="bullet"/>
      <w:lvlText w:val="•"/>
      <w:lvlJc w:val="left"/>
      <w:pPr>
        <w:ind w:left="9144" w:hanging="360"/>
      </w:pPr>
      <w:rPr>
        <w:rFonts w:hint="default"/>
        <w:lang w:val="en-US" w:eastAsia="en-US" w:bidi="ar-SA"/>
      </w:rPr>
    </w:lvl>
  </w:abstractNum>
  <w:abstractNum w:abstractNumId="2" w15:restartNumberingAfterBreak="0">
    <w:nsid w:val="78DD7EF0"/>
    <w:multiLevelType w:val="multilevel"/>
    <w:tmpl w:val="072E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3243706">
    <w:abstractNumId w:val="1"/>
  </w:num>
  <w:num w:numId="2" w16cid:durableId="1211109091">
    <w:abstractNumId w:val="0"/>
  </w:num>
  <w:num w:numId="3" w16cid:durableId="925652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D32F8"/>
    <w:rsid w:val="000C540E"/>
    <w:rsid w:val="001D32F8"/>
    <w:rsid w:val="001E770D"/>
    <w:rsid w:val="006B0D39"/>
    <w:rsid w:val="0071796A"/>
    <w:rsid w:val="00850FD2"/>
    <w:rsid w:val="00C82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B29DA"/>
  <w15:docId w15:val="{A0BA9F72-D750-4D83-9B67-6BE88497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sto MT" w:eastAsia="Calisto MT" w:hAnsi="Calisto MT" w:cs="Calisto MT"/>
    </w:rPr>
  </w:style>
  <w:style w:type="paragraph" w:styleId="Heading1">
    <w:name w:val="heading 1"/>
    <w:basedOn w:val="Normal"/>
    <w:uiPriority w:val="9"/>
    <w:qFormat/>
    <w:pPr>
      <w:spacing w:before="1"/>
      <w:outlineLvl w:val="0"/>
    </w:pPr>
    <w:rPr>
      <w:sz w:val="40"/>
      <w:szCs w:val="40"/>
    </w:rPr>
  </w:style>
  <w:style w:type="paragraph" w:styleId="Heading2">
    <w:name w:val="heading 2"/>
    <w:basedOn w:val="Normal"/>
    <w:uiPriority w:val="9"/>
    <w:unhideWhenUsed/>
    <w:qFormat/>
    <w:pPr>
      <w:ind w:left="360"/>
      <w:outlineLvl w:val="1"/>
    </w:pPr>
    <w:rPr>
      <w:sz w:val="32"/>
      <w:szCs w:val="32"/>
    </w:rPr>
  </w:style>
  <w:style w:type="paragraph" w:styleId="Heading3">
    <w:name w:val="heading 3"/>
    <w:basedOn w:val="Normal"/>
    <w:uiPriority w:val="9"/>
    <w:unhideWhenUsed/>
    <w:qFormat/>
    <w:pPr>
      <w:ind w:left="360"/>
      <w:outlineLvl w:val="2"/>
    </w:pPr>
    <w:rPr>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pPr>
      <w:spacing w:before="133"/>
      <w:ind w:left="17"/>
      <w:jc w:val="center"/>
    </w:pPr>
  </w:style>
  <w:style w:type="paragraph" w:styleId="Header">
    <w:name w:val="header"/>
    <w:basedOn w:val="Normal"/>
    <w:link w:val="HeaderChar"/>
    <w:uiPriority w:val="99"/>
    <w:unhideWhenUsed/>
    <w:rsid w:val="006B0D39"/>
    <w:pPr>
      <w:tabs>
        <w:tab w:val="center" w:pos="4680"/>
        <w:tab w:val="right" w:pos="9360"/>
      </w:tabs>
    </w:pPr>
  </w:style>
  <w:style w:type="character" w:customStyle="1" w:styleId="HeaderChar">
    <w:name w:val="Header Char"/>
    <w:basedOn w:val="DefaultParagraphFont"/>
    <w:link w:val="Header"/>
    <w:uiPriority w:val="99"/>
    <w:rsid w:val="006B0D39"/>
    <w:rPr>
      <w:rFonts w:ascii="Calisto MT" w:eastAsia="Calisto MT" w:hAnsi="Calisto MT" w:cs="Calisto MT"/>
    </w:rPr>
  </w:style>
  <w:style w:type="paragraph" w:styleId="Footer">
    <w:name w:val="footer"/>
    <w:basedOn w:val="Normal"/>
    <w:link w:val="FooterChar"/>
    <w:uiPriority w:val="99"/>
    <w:unhideWhenUsed/>
    <w:rsid w:val="006B0D39"/>
    <w:pPr>
      <w:tabs>
        <w:tab w:val="center" w:pos="4680"/>
        <w:tab w:val="right" w:pos="9360"/>
      </w:tabs>
    </w:pPr>
  </w:style>
  <w:style w:type="character" w:customStyle="1" w:styleId="FooterChar">
    <w:name w:val="Footer Char"/>
    <w:basedOn w:val="DefaultParagraphFont"/>
    <w:link w:val="Footer"/>
    <w:uiPriority w:val="99"/>
    <w:rsid w:val="006B0D39"/>
    <w:rPr>
      <w:rFonts w:ascii="Calisto MT" w:eastAsia="Calisto MT" w:hAnsi="Calisto MT" w:cs="Calisto MT"/>
    </w:rPr>
  </w:style>
  <w:style w:type="paragraph" w:styleId="Title">
    <w:name w:val="Title"/>
    <w:basedOn w:val="Normal"/>
    <w:next w:val="Normal"/>
    <w:link w:val="TitleChar"/>
    <w:uiPriority w:val="10"/>
    <w:qFormat/>
    <w:rsid w:val="006B0D3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D39"/>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E770D"/>
    <w:rPr>
      <w:color w:val="0000FF" w:themeColor="hyperlink"/>
      <w:u w:val="single"/>
    </w:rPr>
  </w:style>
  <w:style w:type="character" w:styleId="UnresolvedMention">
    <w:name w:val="Unresolved Mention"/>
    <w:basedOn w:val="DefaultParagraphFont"/>
    <w:uiPriority w:val="99"/>
    <w:semiHidden/>
    <w:unhideWhenUsed/>
    <w:rsid w:val="001E7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cctreporting@nsula.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CF3FB-1E15-4BD8-BBEA-6CDBAF2FB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Rev. 07/25</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 07/25</dc:title>
  <dc:creator>Ashlee Grayson</dc:creator>
  <dc:description/>
  <cp:lastModifiedBy>Ashlee Grayson</cp:lastModifiedBy>
  <cp:revision>4</cp:revision>
  <dcterms:created xsi:type="dcterms:W3CDTF">2026-09-10T19:39:00Z</dcterms:created>
  <dcterms:modified xsi:type="dcterms:W3CDTF">2026-09-11T16:43:00Z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2025-07-18T00:00:00Z</vt:filetime>
  </property>
  <property fmtid="{D5CDD505-2E9C-101B-9397-08002B2CF9AE}" pid="3" name="Creator">
    <vt:lpwstr>Acrobat PDFMaker 25 for Word</vt:lpwstr>
  </property>
  <property fmtid="{D5CDD505-2E9C-101B-9397-08002B2CF9AE}" pid="4" name="LastSaved">
    <vt:filetime>2026-09-10T00:00:00Z</vt:filetime>
  </property>
  <property fmtid="{D5CDD505-2E9C-101B-9397-08002B2CF9AE}" pid="5" name="Producer">
    <vt:lpwstr>Adobe PDF Library 25.1.97</vt:lpwstr>
  </property>
  <property fmtid="{D5CDD505-2E9C-101B-9397-08002B2CF9AE}" pid="6" name="SourceModified">
    <vt:lpwstr>D:20200623212726</vt:lpwstr>
  </property>
</Properties>
</file>