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CD5A2" w14:textId="77777777" w:rsidR="000A723B" w:rsidRPr="007A6ECD" w:rsidRDefault="009D696E" w:rsidP="007A6ECD">
      <w:pPr>
        <w:pStyle w:val="Title"/>
        <w:rPr>
          <w:rFonts w:ascii="Calisto MT" w:hAnsi="Calisto MT"/>
          <w:sz w:val="52"/>
          <w:szCs w:val="52"/>
        </w:rPr>
      </w:pPr>
      <w:r w:rsidRPr="007A6ECD">
        <w:rPr>
          <w:rFonts w:ascii="Calisto MT" w:hAnsi="Calisto MT"/>
          <w:sz w:val="52"/>
          <w:szCs w:val="52"/>
        </w:rPr>
        <w:t>Invitation</w:t>
      </w:r>
      <w:r w:rsidRPr="007A6ECD">
        <w:rPr>
          <w:rFonts w:ascii="Calisto MT" w:hAnsi="Calisto MT"/>
          <w:spacing w:val="-13"/>
          <w:sz w:val="52"/>
          <w:szCs w:val="52"/>
        </w:rPr>
        <w:t xml:space="preserve"> </w:t>
      </w:r>
      <w:r w:rsidRPr="007A6ECD">
        <w:rPr>
          <w:rFonts w:ascii="Calisto MT" w:hAnsi="Calisto MT"/>
          <w:sz w:val="52"/>
          <w:szCs w:val="52"/>
        </w:rPr>
        <w:t>to</w:t>
      </w:r>
      <w:r w:rsidRPr="007A6ECD">
        <w:rPr>
          <w:rFonts w:ascii="Calisto MT" w:hAnsi="Calisto MT"/>
          <w:spacing w:val="-9"/>
          <w:sz w:val="52"/>
          <w:szCs w:val="52"/>
        </w:rPr>
        <w:t xml:space="preserve"> </w:t>
      </w:r>
      <w:r w:rsidRPr="007A6ECD">
        <w:rPr>
          <w:rFonts w:ascii="Calisto MT" w:hAnsi="Calisto MT"/>
          <w:spacing w:val="-5"/>
          <w:sz w:val="52"/>
          <w:szCs w:val="52"/>
        </w:rPr>
        <w:t>Bid</w:t>
      </w:r>
    </w:p>
    <w:p w14:paraId="607C6212" w14:textId="12DCA82D" w:rsidR="000A723B" w:rsidRPr="007A6ECD" w:rsidRDefault="009D696E" w:rsidP="007A6ECD">
      <w:pPr>
        <w:pStyle w:val="Title"/>
        <w:rPr>
          <w:rFonts w:ascii="Calisto MT" w:hAnsi="Calisto MT"/>
          <w:sz w:val="36"/>
          <w:szCs w:val="36"/>
        </w:rPr>
      </w:pPr>
      <w:r w:rsidRPr="007A6ECD">
        <w:rPr>
          <w:rFonts w:ascii="Calisto MT" w:hAnsi="Calisto MT"/>
          <w:sz w:val="36"/>
          <w:szCs w:val="36"/>
          <w:u w:color="8063A1"/>
        </w:rPr>
        <w:t>In</w:t>
      </w:r>
      <w:r w:rsidRPr="007A6ECD">
        <w:rPr>
          <w:rFonts w:ascii="Calisto MT" w:hAnsi="Calisto MT"/>
          <w:spacing w:val="-15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accordance</w:t>
      </w:r>
      <w:r w:rsidRPr="007A6ECD">
        <w:rPr>
          <w:rFonts w:ascii="Calisto MT" w:hAnsi="Calisto MT"/>
          <w:spacing w:val="-13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with</w:t>
      </w:r>
      <w:r w:rsidRPr="007A6ECD">
        <w:rPr>
          <w:rFonts w:ascii="Calisto MT" w:hAnsi="Calisto MT"/>
          <w:spacing w:val="-5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R.S.</w:t>
      </w:r>
      <w:r w:rsidRPr="007A6ECD">
        <w:rPr>
          <w:rFonts w:ascii="Calisto MT" w:hAnsi="Calisto MT"/>
          <w:spacing w:val="-11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3</w:t>
      </w:r>
      <w:r w:rsidRPr="007A6ECD">
        <w:rPr>
          <w:rFonts w:ascii="Calisto MT" w:hAnsi="Calisto MT"/>
          <w:sz w:val="36"/>
          <w:szCs w:val="36"/>
          <w:u w:color="8063A1"/>
        </w:rPr>
        <w:t>9</w:t>
      </w:r>
      <w:r w:rsidRPr="007A6ECD">
        <w:rPr>
          <w:rFonts w:ascii="Calisto MT" w:hAnsi="Calisto MT"/>
          <w:sz w:val="36"/>
          <w:szCs w:val="36"/>
          <w:u w:color="8063A1"/>
        </w:rPr>
        <w:t>:1594</w:t>
      </w:r>
      <w:r w:rsidRPr="007A6ECD">
        <w:rPr>
          <w:rFonts w:ascii="Calisto MT" w:hAnsi="Calisto MT"/>
          <w:spacing w:val="-8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for</w:t>
      </w:r>
      <w:r w:rsidRPr="007A6ECD">
        <w:rPr>
          <w:rFonts w:ascii="Calisto MT" w:hAnsi="Calisto MT"/>
          <w:spacing w:val="-7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Competitive</w:t>
      </w:r>
      <w:r w:rsidRPr="007A6ECD">
        <w:rPr>
          <w:rFonts w:ascii="Calisto MT" w:hAnsi="Calisto MT"/>
          <w:spacing w:val="-8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Sealed</w:t>
      </w:r>
      <w:r w:rsidRPr="007A6ECD">
        <w:rPr>
          <w:rFonts w:ascii="Calisto MT" w:hAnsi="Calisto MT"/>
          <w:sz w:val="36"/>
          <w:szCs w:val="36"/>
          <w:u w:color="8063A1"/>
        </w:rPr>
        <w:t xml:space="preserve"> </w:t>
      </w:r>
      <w:r w:rsidRPr="007A6ECD">
        <w:rPr>
          <w:rFonts w:ascii="Calisto MT" w:hAnsi="Calisto MT"/>
          <w:sz w:val="36"/>
          <w:szCs w:val="36"/>
          <w:u w:color="8063A1"/>
        </w:rPr>
        <w:t>Bidding</w:t>
      </w:r>
      <w:r w:rsidRPr="007A6ECD">
        <w:rPr>
          <w:rFonts w:ascii="Calisto MT" w:hAnsi="Calisto MT"/>
          <w:sz w:val="36"/>
          <w:szCs w:val="36"/>
          <w:u w:color="8063A1"/>
        </w:rPr>
        <w:tab/>
      </w:r>
    </w:p>
    <w:p w14:paraId="1ECB2B8D" w14:textId="77777777" w:rsidR="000A723B" w:rsidRDefault="000A723B" w:rsidP="007A6ECD">
      <w:pPr>
        <w:pStyle w:val="BodyText"/>
      </w:pPr>
    </w:p>
    <w:p w14:paraId="2DBF8830" w14:textId="7FB1B819" w:rsidR="007A6ECD" w:rsidRDefault="007A6ECD" w:rsidP="007A6ECD">
      <w:pPr>
        <w:pStyle w:val="Heading2"/>
        <w:ind w:hanging="359"/>
        <w:rPr>
          <w:b w:val="0"/>
          <w:bCs w:val="0"/>
          <w:color w:val="7030A0"/>
          <w:sz w:val="28"/>
          <w:szCs w:val="28"/>
          <w:u w:val="single"/>
        </w:rPr>
      </w:pPr>
      <w:r w:rsidRPr="007A6ECD">
        <w:rPr>
          <w:b w:val="0"/>
          <w:bCs w:val="0"/>
          <w:color w:val="7030A0"/>
          <w:sz w:val="28"/>
          <w:szCs w:val="28"/>
          <w:u w:val="single"/>
        </w:rPr>
        <w:t>Purpose</w:t>
      </w:r>
    </w:p>
    <w:p w14:paraId="2BF41CC0" w14:textId="77777777" w:rsidR="007A6ECD" w:rsidRPr="007A6ECD" w:rsidRDefault="007A6ECD" w:rsidP="007A6ECD">
      <w:pPr>
        <w:pStyle w:val="Heading2"/>
        <w:rPr>
          <w:b w:val="0"/>
          <w:bCs w:val="0"/>
          <w:color w:val="7030A0"/>
          <w:sz w:val="28"/>
          <w:szCs w:val="28"/>
          <w:u w:val="single"/>
        </w:rPr>
      </w:pPr>
    </w:p>
    <w:p w14:paraId="378CB20F" w14:textId="77777777" w:rsidR="007A6ECD" w:rsidRDefault="007A6ECD" w:rsidP="007A6ECD">
      <w:pPr>
        <w:pStyle w:val="BodyText"/>
      </w:pPr>
      <w:r w:rsidRPr="007A6ECD">
        <w:t xml:space="preserve">PO Type SB is used for purchases, services, or major repairs with an estimated cost exceeding $60,000. </w:t>
      </w:r>
    </w:p>
    <w:p w14:paraId="77908689" w14:textId="77777777" w:rsidR="007A6ECD" w:rsidRDefault="007A6ECD" w:rsidP="007A6ECD">
      <w:pPr>
        <w:pStyle w:val="BodyText"/>
        <w:ind w:left="359"/>
      </w:pPr>
    </w:p>
    <w:p w14:paraId="2C6E02C8" w14:textId="5F22F621" w:rsidR="000A723B" w:rsidRPr="007A6ECD" w:rsidRDefault="007A6ECD" w:rsidP="007A6ECD">
      <w:pPr>
        <w:pStyle w:val="BodyText"/>
      </w:pPr>
      <w:r w:rsidRPr="007A6ECD">
        <w:t>The Purchasing Department manages the entire procurement process and issues the official Purchase Order to the awarded vendor.</w:t>
      </w:r>
    </w:p>
    <w:p w14:paraId="136D8CCC" w14:textId="77777777" w:rsidR="000A723B" w:rsidRDefault="000A723B">
      <w:pPr>
        <w:pStyle w:val="BodyText"/>
        <w:spacing w:before="45"/>
        <w:rPr>
          <w:i/>
        </w:rPr>
      </w:pPr>
    </w:p>
    <w:p w14:paraId="6CBF354A" w14:textId="3F9119ED" w:rsidR="000A723B" w:rsidRPr="007A6ECD" w:rsidRDefault="007A6ECD" w:rsidP="007A6ECD">
      <w:pPr>
        <w:pStyle w:val="Heading1"/>
        <w:spacing w:after="240"/>
        <w:ind w:hanging="360"/>
      </w:pPr>
      <w:r w:rsidRPr="007A6ECD">
        <w:rPr>
          <w:color w:val="6F2F9F"/>
        </w:rPr>
        <w:t>P</w:t>
      </w:r>
      <w:r w:rsidR="009D696E" w:rsidRPr="007A6ECD">
        <w:rPr>
          <w:color w:val="6F2F9F"/>
        </w:rPr>
        <w:t>rocurement</w:t>
      </w:r>
      <w:r w:rsidR="009D696E" w:rsidRPr="007A6ECD">
        <w:rPr>
          <w:color w:val="6F2F9F"/>
          <w:spacing w:val="-14"/>
        </w:rPr>
        <w:t xml:space="preserve"> </w:t>
      </w:r>
      <w:r w:rsidR="009D696E" w:rsidRPr="007A6ECD">
        <w:rPr>
          <w:color w:val="6F2F9F"/>
          <w:spacing w:val="-2"/>
        </w:rPr>
        <w:t>process</w:t>
      </w:r>
    </w:p>
    <w:p w14:paraId="156AAFE3" w14:textId="77777777" w:rsidR="007A6ECD" w:rsidRPr="007A6ECD" w:rsidRDefault="007A6ECD" w:rsidP="007A6ECD">
      <w:pPr>
        <w:pStyle w:val="BodyText"/>
        <w:spacing w:after="240"/>
      </w:pPr>
      <w:r w:rsidRPr="007A6ECD">
        <w:t>The following are required:</w:t>
      </w:r>
    </w:p>
    <w:p w14:paraId="38EA4373" w14:textId="77777777" w:rsidR="007A6ECD" w:rsidRPr="007A6ECD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>Submit a Purchase Requisition in Banner using the approved specifications.</w:t>
      </w:r>
    </w:p>
    <w:p w14:paraId="0E2A5E29" w14:textId="77777777" w:rsidR="007A6ECD" w:rsidRPr="007A6ECD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 xml:space="preserve">Purchasing advertises the solicitation through the required public procurement channels, including </w:t>
      </w:r>
      <w:proofErr w:type="spellStart"/>
      <w:r w:rsidRPr="007A6ECD">
        <w:t>LaPAC</w:t>
      </w:r>
      <w:proofErr w:type="spellEnd"/>
      <w:r w:rsidRPr="007A6ECD">
        <w:t xml:space="preserve"> and other required publications.</w:t>
      </w:r>
    </w:p>
    <w:p w14:paraId="0A6AF409" w14:textId="77777777" w:rsidR="007A6ECD" w:rsidRPr="007A6ECD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>Formal Invitations for Bids (IFBs) are issued to qualified vendors.</w:t>
      </w:r>
    </w:p>
    <w:p w14:paraId="4420A608" w14:textId="77777777" w:rsidR="007A6ECD" w:rsidRPr="007A6ECD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>Bids are publicly opened, reviewed, and evaluated.</w:t>
      </w:r>
    </w:p>
    <w:p w14:paraId="338E538E" w14:textId="77777777" w:rsidR="007A6ECD" w:rsidRPr="007A6ECD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>The requesting department reviews responsive bids and recommends award.</w:t>
      </w:r>
    </w:p>
    <w:p w14:paraId="76282F79" w14:textId="77777777" w:rsidR="007A6ECD" w:rsidRPr="007A6ECD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>Purchasing issues the award notification, contract (if applicable), and Purchase Order.</w:t>
      </w:r>
    </w:p>
    <w:p w14:paraId="7EB21A55" w14:textId="77777777" w:rsidR="007A6ECD" w:rsidRPr="007A6ECD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>The requesting department completes online receiving after delivery.</w:t>
      </w:r>
    </w:p>
    <w:p w14:paraId="2305706D" w14:textId="2A055FB8" w:rsidR="000A723B" w:rsidRDefault="007A6ECD" w:rsidP="007A6ECD">
      <w:pPr>
        <w:pStyle w:val="BodyText"/>
        <w:numPr>
          <w:ilvl w:val="0"/>
          <w:numId w:val="2"/>
        </w:numPr>
        <w:spacing w:after="240"/>
      </w:pPr>
      <w:r w:rsidRPr="007A6ECD">
        <w:t>The original invoice is forwarded to Accounts Payable for payment.</w:t>
      </w:r>
    </w:p>
    <w:p w14:paraId="5A003BE1" w14:textId="3C9C6633" w:rsidR="000A723B" w:rsidRPr="007A6ECD" w:rsidRDefault="007A6ECD" w:rsidP="007A6ECD">
      <w:pPr>
        <w:pStyle w:val="Heading1"/>
        <w:spacing w:after="240"/>
        <w:ind w:hanging="360"/>
      </w:pPr>
      <w:proofErr w:type="gramStart"/>
      <w:r w:rsidRPr="007A6ECD">
        <w:rPr>
          <w:color w:val="6F2F9F"/>
          <w:spacing w:val="-2"/>
        </w:rPr>
        <w:t>Award Criteria</w:t>
      </w:r>
      <w:proofErr w:type="gramEnd"/>
    </w:p>
    <w:p w14:paraId="56C770C0" w14:textId="77777777" w:rsidR="007A6ECD" w:rsidRPr="007A6ECD" w:rsidRDefault="007A6ECD" w:rsidP="007A6ECD">
      <w:pPr>
        <w:pStyle w:val="BodyText"/>
        <w:spacing w:after="240"/>
      </w:pPr>
      <w:r w:rsidRPr="007A6ECD">
        <w:t>Contracts are generally awarded to the lowest responsive and responsible bidder, considering:</w:t>
      </w:r>
    </w:p>
    <w:p w14:paraId="3C3D54D6" w14:textId="77777777" w:rsidR="007A6ECD" w:rsidRPr="007A6ECD" w:rsidRDefault="007A6ECD" w:rsidP="007A6ECD">
      <w:pPr>
        <w:pStyle w:val="BodyText"/>
        <w:numPr>
          <w:ilvl w:val="0"/>
          <w:numId w:val="3"/>
        </w:numPr>
        <w:spacing w:after="240"/>
      </w:pPr>
      <w:r w:rsidRPr="007A6ECD">
        <w:t>Compliance with specifications</w:t>
      </w:r>
    </w:p>
    <w:p w14:paraId="17EC737B" w14:textId="77777777" w:rsidR="007A6ECD" w:rsidRPr="007A6ECD" w:rsidRDefault="007A6ECD" w:rsidP="007A6ECD">
      <w:pPr>
        <w:pStyle w:val="BodyText"/>
        <w:numPr>
          <w:ilvl w:val="0"/>
          <w:numId w:val="3"/>
        </w:numPr>
        <w:spacing w:after="240"/>
      </w:pPr>
      <w:r w:rsidRPr="007A6ECD">
        <w:t>Ability to perform the contract</w:t>
      </w:r>
    </w:p>
    <w:p w14:paraId="6516F213" w14:textId="77777777" w:rsidR="007A6ECD" w:rsidRPr="007A6ECD" w:rsidRDefault="007A6ECD" w:rsidP="007A6ECD">
      <w:pPr>
        <w:pStyle w:val="BodyText"/>
        <w:numPr>
          <w:ilvl w:val="0"/>
          <w:numId w:val="3"/>
        </w:numPr>
        <w:spacing w:after="240"/>
      </w:pPr>
      <w:r w:rsidRPr="007A6ECD">
        <w:t>Delivery requirements</w:t>
      </w:r>
    </w:p>
    <w:p w14:paraId="3C51AC2D" w14:textId="77777777" w:rsidR="007A6ECD" w:rsidRPr="007A6ECD" w:rsidRDefault="007A6ECD" w:rsidP="007A6ECD">
      <w:pPr>
        <w:pStyle w:val="BodyText"/>
        <w:numPr>
          <w:ilvl w:val="0"/>
          <w:numId w:val="3"/>
        </w:numPr>
        <w:spacing w:after="240"/>
      </w:pPr>
      <w:r w:rsidRPr="007A6ECD">
        <w:t>Transportation and related costs</w:t>
      </w:r>
    </w:p>
    <w:p w14:paraId="24471C0E" w14:textId="77777777" w:rsidR="007A6ECD" w:rsidRPr="007A6ECD" w:rsidRDefault="007A6ECD" w:rsidP="007A6ECD">
      <w:pPr>
        <w:pStyle w:val="BodyText"/>
        <w:numPr>
          <w:ilvl w:val="0"/>
          <w:numId w:val="3"/>
        </w:numPr>
        <w:spacing w:after="240"/>
      </w:pPr>
      <w:r w:rsidRPr="007A6ECD">
        <w:t>Best interests of the University</w:t>
      </w:r>
    </w:p>
    <w:p w14:paraId="414528EF" w14:textId="77777777" w:rsidR="000A723B" w:rsidRPr="007A6ECD" w:rsidRDefault="000A723B" w:rsidP="007A6ECD">
      <w:pPr>
        <w:pStyle w:val="BodyText"/>
        <w:sectPr w:rsidR="000A723B" w:rsidRPr="007A6ECD">
          <w:headerReference w:type="default" r:id="rId7"/>
          <w:type w:val="continuous"/>
          <w:pgSz w:w="12240" w:h="15840"/>
          <w:pgMar w:top="1100" w:right="1080" w:bottom="280" w:left="1080" w:header="720" w:footer="720" w:gutter="0"/>
          <w:cols w:space="720"/>
        </w:sectPr>
      </w:pPr>
    </w:p>
    <w:p w14:paraId="15403E0E" w14:textId="25115754" w:rsidR="000A723B" w:rsidRDefault="007A6ECD" w:rsidP="007A6ECD">
      <w:pPr>
        <w:pStyle w:val="Heading1"/>
        <w:spacing w:before="84" w:after="240"/>
        <w:ind w:hanging="360"/>
        <w:rPr>
          <w:color w:val="7030A0"/>
        </w:rPr>
      </w:pPr>
      <w:bookmarkStart w:id="0" w:name="Processing_&amp;_Acceptance_of_Bids"/>
      <w:bookmarkEnd w:id="0"/>
      <w:r w:rsidRPr="007A6ECD">
        <w:rPr>
          <w:color w:val="7030A0"/>
        </w:rPr>
        <w:lastRenderedPageBreak/>
        <w:t>Bonds and Contracts</w:t>
      </w:r>
    </w:p>
    <w:p w14:paraId="7D6A3FA4" w14:textId="77777777" w:rsidR="007A6ECD" w:rsidRPr="007A6ECD" w:rsidRDefault="007A6ECD" w:rsidP="007A6ECD">
      <w:pPr>
        <w:pStyle w:val="BodyText"/>
      </w:pPr>
      <w:r w:rsidRPr="007A6ECD">
        <w:t xml:space="preserve">The University may require a </w:t>
      </w:r>
      <w:r w:rsidRPr="007A6ECD">
        <w:rPr>
          <w:b/>
          <w:bCs/>
        </w:rPr>
        <w:t>Performance and Payment Bond</w:t>
      </w:r>
      <w:r w:rsidRPr="007A6ECD">
        <w:t xml:space="preserve"> for contracts exceeding $60,000 when determined necessary by the Chief Procurement Officer or Director of Purchasing.</w:t>
      </w:r>
    </w:p>
    <w:p w14:paraId="544E2E03" w14:textId="77777777" w:rsidR="007A6ECD" w:rsidRPr="007A6ECD" w:rsidRDefault="007A6ECD" w:rsidP="007A6ECD">
      <w:pPr>
        <w:pStyle w:val="BodyText"/>
      </w:pPr>
    </w:p>
    <w:p w14:paraId="64328120" w14:textId="50245D86" w:rsidR="000A723B" w:rsidRDefault="007A6ECD" w:rsidP="007A6ECD">
      <w:pPr>
        <w:pStyle w:val="Heading1"/>
        <w:spacing w:after="240"/>
        <w:ind w:hanging="360"/>
        <w:rPr>
          <w:color w:val="7030A0"/>
        </w:rPr>
      </w:pPr>
      <w:r w:rsidRPr="007A6ECD">
        <w:rPr>
          <w:color w:val="7030A0"/>
        </w:rPr>
        <w:t>Compliance</w:t>
      </w:r>
    </w:p>
    <w:p w14:paraId="3C04D952" w14:textId="77777777" w:rsidR="007A6ECD" w:rsidRPr="007A6ECD" w:rsidRDefault="007A6ECD" w:rsidP="007A6ECD">
      <w:pPr>
        <w:pStyle w:val="BodyText"/>
        <w:numPr>
          <w:ilvl w:val="0"/>
          <w:numId w:val="4"/>
        </w:numPr>
        <w:spacing w:after="240"/>
      </w:pPr>
      <w:r w:rsidRPr="007A6ECD">
        <w:t>Budget Unit Heads must review bid results before award.</w:t>
      </w:r>
    </w:p>
    <w:p w14:paraId="2111FF39" w14:textId="77777777" w:rsidR="007A6ECD" w:rsidRPr="007A6ECD" w:rsidRDefault="007A6ECD" w:rsidP="007A6ECD">
      <w:pPr>
        <w:pStyle w:val="BodyText"/>
        <w:numPr>
          <w:ilvl w:val="0"/>
          <w:numId w:val="4"/>
        </w:numPr>
        <w:spacing w:after="240"/>
      </w:pPr>
      <w:r w:rsidRPr="007A6ECD">
        <w:t>Complete procurement records must be maintained to support audit requirements.</w:t>
      </w:r>
    </w:p>
    <w:p w14:paraId="6633F5A5" w14:textId="4A78FEC7" w:rsidR="007A6ECD" w:rsidRPr="007A6ECD" w:rsidRDefault="007A6ECD" w:rsidP="007A6ECD">
      <w:pPr>
        <w:pStyle w:val="BodyText"/>
        <w:numPr>
          <w:ilvl w:val="0"/>
          <w:numId w:val="4"/>
        </w:numPr>
        <w:spacing w:after="240"/>
      </w:pPr>
      <w:r w:rsidRPr="007A6ECD">
        <w:t>The University reserves the right to reject any or all bids when in its best interest.</w:t>
      </w:r>
    </w:p>
    <w:sectPr w:rsidR="007A6ECD" w:rsidRPr="007A6ECD">
      <w:pgSz w:w="12240" w:h="15840"/>
      <w:pgMar w:top="102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69DE9" w14:textId="77777777" w:rsidR="009D696E" w:rsidRDefault="009D696E" w:rsidP="007A6ECD">
      <w:r>
        <w:separator/>
      </w:r>
    </w:p>
  </w:endnote>
  <w:endnote w:type="continuationSeparator" w:id="0">
    <w:p w14:paraId="76962A60" w14:textId="77777777" w:rsidR="009D696E" w:rsidRDefault="009D696E" w:rsidP="007A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A92E7" w14:textId="77777777" w:rsidR="009D696E" w:rsidRDefault="009D696E" w:rsidP="007A6ECD">
      <w:r>
        <w:separator/>
      </w:r>
    </w:p>
  </w:footnote>
  <w:footnote w:type="continuationSeparator" w:id="0">
    <w:p w14:paraId="3AC92D0D" w14:textId="77777777" w:rsidR="009D696E" w:rsidRDefault="009D696E" w:rsidP="007A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FA7E6" w14:textId="65FF157E" w:rsidR="007A6ECD" w:rsidRDefault="007A6ECD">
    <w:pPr>
      <w:pStyle w:val="Header"/>
    </w:pPr>
    <w:r>
      <w:ptab w:relativeTo="margin" w:alignment="center" w:leader="none"/>
    </w:r>
    <w:r>
      <w:ptab w:relativeTo="margin" w:alignment="right" w:leader="none"/>
    </w:r>
    <w:r>
      <w:t>Rev. 09/26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B1"/>
    <w:multiLevelType w:val="multilevel"/>
    <w:tmpl w:val="4DF644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053E5"/>
    <w:multiLevelType w:val="multilevel"/>
    <w:tmpl w:val="6D76CF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909A7"/>
    <w:multiLevelType w:val="hybridMultilevel"/>
    <w:tmpl w:val="DD0826B4"/>
    <w:lvl w:ilvl="0" w:tplc="3F2279E8">
      <w:numFmt w:val="bullet"/>
      <w:lvlText w:val=""/>
      <w:lvlJc w:val="left"/>
      <w:pPr>
        <w:ind w:left="113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2CEA4AC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E90615DE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3DBCE184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4" w:tplc="0F22D0CC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5" w:tplc="C04233A2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5D86618A">
      <w:numFmt w:val="bullet"/>
      <w:lvlText w:val="•"/>
      <w:lvlJc w:val="left"/>
      <w:pPr>
        <w:ind w:left="6504" w:hanging="360"/>
      </w:pPr>
      <w:rPr>
        <w:rFonts w:hint="default"/>
        <w:lang w:val="en-US" w:eastAsia="en-US" w:bidi="ar-SA"/>
      </w:rPr>
    </w:lvl>
    <w:lvl w:ilvl="7" w:tplc="43EE9786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ar-SA"/>
      </w:rPr>
    </w:lvl>
    <w:lvl w:ilvl="8" w:tplc="809A23C0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F583029"/>
    <w:multiLevelType w:val="hybridMultilevel"/>
    <w:tmpl w:val="A33E1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291678">
    <w:abstractNumId w:val="2"/>
  </w:num>
  <w:num w:numId="2" w16cid:durableId="1671330206">
    <w:abstractNumId w:val="0"/>
  </w:num>
  <w:num w:numId="3" w16cid:durableId="984895196">
    <w:abstractNumId w:val="1"/>
  </w:num>
  <w:num w:numId="4" w16cid:durableId="1586382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723B"/>
    <w:rsid w:val="000A723B"/>
    <w:rsid w:val="00157EE1"/>
    <w:rsid w:val="007A6ECD"/>
    <w:rsid w:val="009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A368"/>
  <w15:docId w15:val="{C8728FA5-F2B5-4DB6-9DBD-1B64E6A1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sto MT" w:eastAsia="Calisto MT" w:hAnsi="Calisto MT" w:cs="Calisto MT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3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7A6E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A6E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ECD"/>
    <w:rPr>
      <w:rFonts w:ascii="Calisto MT" w:eastAsia="Calisto MT" w:hAnsi="Calisto MT" w:cs="Calisto MT"/>
    </w:rPr>
  </w:style>
  <w:style w:type="paragraph" w:styleId="Footer">
    <w:name w:val="footer"/>
    <w:basedOn w:val="Normal"/>
    <w:link w:val="FooterChar"/>
    <w:uiPriority w:val="99"/>
    <w:unhideWhenUsed/>
    <w:rsid w:val="007A6E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ECD"/>
    <w:rPr>
      <w:rFonts w:ascii="Calisto MT" w:eastAsia="Calisto MT" w:hAnsi="Calisto MT" w:cs="Calisto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Ashlee Grayson</dc:creator>
  <dc:description/>
  <cp:lastModifiedBy>Ashlee Grayson</cp:lastModifiedBy>
  <cp:revision>2</cp:revision>
  <dcterms:created xsi:type="dcterms:W3CDTF">2026-09-10T19:40:00Z</dcterms:created>
  <dcterms:modified xsi:type="dcterms:W3CDTF">2026-09-11T17:59:00Z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D:20201216134629</vt:lpwstr>
  </property>
</Properties>
</file>