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46161" w14:textId="77777777" w:rsidR="0047083C" w:rsidRDefault="002C71B5">
      <w:pPr>
        <w:spacing w:before="51"/>
        <w:ind w:right="357"/>
        <w:jc w:val="right"/>
        <w:rPr>
          <w:rFonts w:ascii="Calibri"/>
          <w:i/>
          <w:sz w:val="18"/>
        </w:rPr>
      </w:pPr>
      <w:r>
        <w:rPr>
          <w:rFonts w:ascii="Calibri"/>
          <w:i/>
          <w:sz w:val="18"/>
        </w:rPr>
        <w:t>Rev.</w:t>
      </w:r>
      <w:r>
        <w:rPr>
          <w:rFonts w:ascii="Calibri"/>
          <w:i/>
          <w:spacing w:val="-2"/>
          <w:sz w:val="18"/>
        </w:rPr>
        <w:t xml:space="preserve"> </w:t>
      </w:r>
      <w:r>
        <w:rPr>
          <w:rFonts w:ascii="Calibri"/>
          <w:i/>
          <w:spacing w:val="-4"/>
          <w:sz w:val="18"/>
        </w:rPr>
        <w:t>4/14</w:t>
      </w:r>
    </w:p>
    <w:p w14:paraId="74546162" w14:textId="77777777" w:rsidR="0047083C" w:rsidRPr="00085859" w:rsidRDefault="002C71B5" w:rsidP="00085859">
      <w:pPr>
        <w:pStyle w:val="Title"/>
      </w:pPr>
      <w:r w:rsidRPr="00085859">
        <w:t>NORTHWESTERN STATE UNIVERSITY</w:t>
      </w:r>
    </w:p>
    <w:p w14:paraId="74546163" w14:textId="77777777" w:rsidR="0047083C" w:rsidRPr="00085859" w:rsidRDefault="002C71B5" w:rsidP="00085859">
      <w:pPr>
        <w:pStyle w:val="Title"/>
      </w:pPr>
      <w:r w:rsidRPr="00085859">
        <w:t xml:space="preserve">Hiring </w:t>
      </w:r>
      <w:proofErr w:type="gramStart"/>
      <w:r w:rsidRPr="00085859">
        <w:t>Without Regard to</w:t>
      </w:r>
      <w:proofErr w:type="gramEnd"/>
      <w:r w:rsidRPr="00085859">
        <w:t xml:space="preserve"> Retirement Status </w:t>
      </w:r>
      <w:proofErr w:type="gramStart"/>
      <w:r w:rsidRPr="00085859">
        <w:t>and</w:t>
      </w:r>
      <w:proofErr w:type="gramEnd"/>
      <w:r w:rsidRPr="00085859">
        <w:t xml:space="preserve"> Without Regard to Prior Complaints of Discrimination of Other Protected EEO Activity</w:t>
      </w:r>
    </w:p>
    <w:p w14:paraId="74546164" w14:textId="77777777" w:rsidR="0047083C" w:rsidRDefault="0047083C">
      <w:pPr>
        <w:pStyle w:val="BodyText"/>
        <w:spacing w:before="92"/>
        <w:rPr>
          <w:b/>
        </w:rPr>
      </w:pPr>
    </w:p>
    <w:p w14:paraId="74546165" w14:textId="77777777" w:rsidR="0047083C" w:rsidRDefault="002C71B5">
      <w:pPr>
        <w:pStyle w:val="ListParagraph"/>
        <w:numPr>
          <w:ilvl w:val="0"/>
          <w:numId w:val="1"/>
        </w:numPr>
        <w:tabs>
          <w:tab w:val="left" w:pos="359"/>
          <w:tab w:val="left" w:pos="2879"/>
        </w:tabs>
        <w:spacing w:line="259" w:lineRule="auto"/>
        <w:ind w:right="406" w:hanging="2880"/>
      </w:pPr>
      <w:r>
        <w:rPr>
          <w:b/>
        </w:rPr>
        <w:t>Purpose and Scope:</w:t>
      </w:r>
      <w:r>
        <w:rPr>
          <w:b/>
        </w:rPr>
        <w:tab/>
      </w:r>
      <w:r>
        <w:t>This</w:t>
      </w:r>
      <w:r>
        <w:rPr>
          <w:spacing w:val="-3"/>
        </w:rPr>
        <w:t xml:space="preserve"> </w:t>
      </w:r>
      <w:r>
        <w:t>policy</w:t>
      </w:r>
      <w:r>
        <w:rPr>
          <w:spacing w:val="-6"/>
        </w:rPr>
        <w:t xml:space="preserve"> </w:t>
      </w:r>
      <w:r>
        <w:t>states</w:t>
      </w:r>
      <w:r>
        <w:rPr>
          <w:spacing w:val="-3"/>
        </w:rPr>
        <w:t xml:space="preserve"> </w:t>
      </w:r>
      <w:r>
        <w:t>Northwestern</w:t>
      </w:r>
      <w:r>
        <w:rPr>
          <w:spacing w:val="-6"/>
        </w:rPr>
        <w:t xml:space="preserve"> </w:t>
      </w:r>
      <w:r>
        <w:t>State</w:t>
      </w:r>
      <w:r>
        <w:rPr>
          <w:spacing w:val="-3"/>
        </w:rPr>
        <w:t xml:space="preserve"> </w:t>
      </w:r>
      <w:r>
        <w:t>University's</w:t>
      </w:r>
      <w:r>
        <w:rPr>
          <w:spacing w:val="-3"/>
        </w:rPr>
        <w:t xml:space="preserve"> </w:t>
      </w:r>
      <w:r>
        <w:t>and</w:t>
      </w:r>
      <w:r>
        <w:rPr>
          <w:spacing w:val="-3"/>
        </w:rPr>
        <w:t xml:space="preserve"> </w:t>
      </w:r>
      <w:r>
        <w:t>the</w:t>
      </w:r>
      <w:r>
        <w:rPr>
          <w:spacing w:val="-3"/>
        </w:rPr>
        <w:t xml:space="preserve"> </w:t>
      </w:r>
      <w:r>
        <w:t>UL</w:t>
      </w:r>
      <w:r>
        <w:rPr>
          <w:spacing w:val="-4"/>
        </w:rPr>
        <w:t xml:space="preserve"> </w:t>
      </w:r>
      <w:r>
        <w:t>System's</w:t>
      </w:r>
      <w:r>
        <w:rPr>
          <w:spacing w:val="-3"/>
        </w:rPr>
        <w:t xml:space="preserve"> </w:t>
      </w:r>
      <w:r>
        <w:t>policy</w:t>
      </w:r>
      <w:r>
        <w:rPr>
          <w:spacing w:val="-6"/>
        </w:rPr>
        <w:t xml:space="preserve"> </w:t>
      </w:r>
      <w:r>
        <w:t>on hiring practices of applicants without regard to an applicant's retirement statue and without regard to an applicant having previously accused Northwestern, its sister institutions, or the UL System of unlawful discrimination.</w:t>
      </w:r>
    </w:p>
    <w:p w14:paraId="74546166" w14:textId="77777777" w:rsidR="0047083C" w:rsidRDefault="0047083C">
      <w:pPr>
        <w:pStyle w:val="BodyText"/>
        <w:spacing w:before="20"/>
      </w:pPr>
    </w:p>
    <w:p w14:paraId="74546167" w14:textId="77777777" w:rsidR="0047083C" w:rsidRDefault="002C71B5">
      <w:pPr>
        <w:pStyle w:val="ListParagraph"/>
        <w:numPr>
          <w:ilvl w:val="0"/>
          <w:numId w:val="1"/>
        </w:numPr>
        <w:tabs>
          <w:tab w:val="left" w:pos="359"/>
          <w:tab w:val="left" w:pos="2880"/>
        </w:tabs>
        <w:ind w:left="359" w:hanging="359"/>
      </w:pPr>
      <w:r>
        <w:rPr>
          <w:b/>
          <w:spacing w:val="-2"/>
        </w:rPr>
        <w:t>Reference:</w:t>
      </w:r>
      <w:r>
        <w:rPr>
          <w:b/>
        </w:rPr>
        <w:tab/>
      </w:r>
      <w:r>
        <w:t>University</w:t>
      </w:r>
      <w:r>
        <w:rPr>
          <w:spacing w:val="-8"/>
        </w:rPr>
        <w:t xml:space="preserve"> </w:t>
      </w:r>
      <w:r>
        <w:t>Policy</w:t>
      </w:r>
      <w:r>
        <w:rPr>
          <w:spacing w:val="-5"/>
        </w:rPr>
        <w:t xml:space="preserve"> </w:t>
      </w:r>
      <w:r>
        <w:t>and</w:t>
      </w:r>
      <w:r>
        <w:rPr>
          <w:spacing w:val="-2"/>
        </w:rPr>
        <w:t xml:space="preserve"> Procedure</w:t>
      </w:r>
    </w:p>
    <w:p w14:paraId="74546168" w14:textId="77777777" w:rsidR="0047083C" w:rsidRDefault="002C71B5">
      <w:pPr>
        <w:pStyle w:val="BodyText"/>
        <w:spacing w:before="18"/>
        <w:ind w:left="2880"/>
      </w:pPr>
      <w:r>
        <w:t>Board</w:t>
      </w:r>
      <w:r>
        <w:rPr>
          <w:spacing w:val="-4"/>
        </w:rPr>
        <w:t xml:space="preserve"> </w:t>
      </w:r>
      <w:r>
        <w:t>of</w:t>
      </w:r>
      <w:r>
        <w:rPr>
          <w:spacing w:val="-3"/>
        </w:rPr>
        <w:t xml:space="preserve"> </w:t>
      </w:r>
      <w:r>
        <w:t>Supervisors</w:t>
      </w:r>
      <w:r>
        <w:rPr>
          <w:spacing w:val="-3"/>
        </w:rPr>
        <w:t xml:space="preserve"> </w:t>
      </w:r>
      <w:r>
        <w:t>for</w:t>
      </w:r>
      <w:r>
        <w:rPr>
          <w:spacing w:val="-5"/>
        </w:rPr>
        <w:t xml:space="preserve"> </w:t>
      </w:r>
      <w:r>
        <w:t>the</w:t>
      </w:r>
      <w:r>
        <w:rPr>
          <w:spacing w:val="-4"/>
        </w:rPr>
        <w:t xml:space="preserve"> </w:t>
      </w:r>
      <w:r>
        <w:t>University</w:t>
      </w:r>
      <w:r>
        <w:rPr>
          <w:spacing w:val="-6"/>
        </w:rPr>
        <w:t xml:space="preserve"> </w:t>
      </w:r>
      <w:r>
        <w:t>of</w:t>
      </w:r>
      <w:r>
        <w:rPr>
          <w:spacing w:val="-3"/>
        </w:rPr>
        <w:t xml:space="preserve"> </w:t>
      </w:r>
      <w:r>
        <w:t>Louisiana</w:t>
      </w:r>
      <w:r>
        <w:rPr>
          <w:spacing w:val="-3"/>
        </w:rPr>
        <w:t xml:space="preserve"> </w:t>
      </w:r>
      <w:r>
        <w:t>System</w:t>
      </w:r>
      <w:r>
        <w:rPr>
          <w:spacing w:val="-8"/>
        </w:rPr>
        <w:t xml:space="preserve"> </w:t>
      </w:r>
      <w:r>
        <w:t>(Policy</w:t>
      </w:r>
      <w:r>
        <w:rPr>
          <w:spacing w:val="-6"/>
        </w:rPr>
        <w:t xml:space="preserve"> </w:t>
      </w:r>
      <w:r>
        <w:t>No.</w:t>
      </w:r>
      <w:r>
        <w:rPr>
          <w:spacing w:val="-3"/>
        </w:rPr>
        <w:t xml:space="preserve"> </w:t>
      </w:r>
      <w:r>
        <w:t>M-</w:t>
      </w:r>
      <w:r>
        <w:rPr>
          <w:spacing w:val="-4"/>
        </w:rPr>
        <w:t>(18)</w:t>
      </w:r>
    </w:p>
    <w:p w14:paraId="74546169" w14:textId="77777777" w:rsidR="0047083C" w:rsidRDefault="0047083C">
      <w:pPr>
        <w:pStyle w:val="BodyText"/>
        <w:spacing w:before="41"/>
      </w:pPr>
    </w:p>
    <w:p w14:paraId="7454616A" w14:textId="77777777" w:rsidR="0047083C" w:rsidRDefault="002C71B5">
      <w:pPr>
        <w:pStyle w:val="ListParagraph"/>
        <w:numPr>
          <w:ilvl w:val="0"/>
          <w:numId w:val="1"/>
        </w:numPr>
        <w:tabs>
          <w:tab w:val="left" w:pos="356"/>
          <w:tab w:val="left" w:pos="2880"/>
        </w:tabs>
        <w:spacing w:line="259" w:lineRule="auto"/>
        <w:ind w:left="2880" w:right="6438" w:hanging="2881"/>
      </w:pPr>
      <w:r>
        <w:rPr>
          <w:b/>
        </w:rPr>
        <w:t>Responsible Area:</w:t>
      </w:r>
      <w:r>
        <w:rPr>
          <w:b/>
        </w:rPr>
        <w:tab/>
      </w:r>
      <w:r>
        <w:rPr>
          <w:spacing w:val="-2"/>
        </w:rPr>
        <w:t xml:space="preserve">President </w:t>
      </w:r>
      <w:r>
        <w:t>EEO</w:t>
      </w:r>
      <w:r>
        <w:rPr>
          <w:spacing w:val="-3"/>
        </w:rPr>
        <w:t xml:space="preserve"> </w:t>
      </w:r>
      <w:r>
        <w:rPr>
          <w:spacing w:val="-2"/>
        </w:rPr>
        <w:t>Officer</w:t>
      </w:r>
    </w:p>
    <w:p w14:paraId="7454616B" w14:textId="77777777" w:rsidR="0047083C" w:rsidRDefault="002C71B5">
      <w:pPr>
        <w:pStyle w:val="BodyText"/>
        <w:spacing w:line="251" w:lineRule="exact"/>
        <w:ind w:left="2880"/>
      </w:pPr>
      <w:r>
        <w:t>H.R.</w:t>
      </w:r>
      <w:r>
        <w:rPr>
          <w:spacing w:val="-5"/>
        </w:rPr>
        <w:t xml:space="preserve"> </w:t>
      </w:r>
      <w:r>
        <w:rPr>
          <w:spacing w:val="-2"/>
        </w:rPr>
        <w:t>Director</w:t>
      </w:r>
    </w:p>
    <w:p w14:paraId="7454616C" w14:textId="77777777" w:rsidR="0047083C" w:rsidRDefault="002C71B5">
      <w:pPr>
        <w:pStyle w:val="BodyText"/>
        <w:spacing w:before="21"/>
        <w:ind w:left="2880"/>
      </w:pPr>
      <w:r>
        <w:t>All</w:t>
      </w:r>
      <w:r>
        <w:rPr>
          <w:spacing w:val="-4"/>
        </w:rPr>
        <w:t xml:space="preserve"> </w:t>
      </w:r>
      <w:r>
        <w:t>University</w:t>
      </w:r>
      <w:r>
        <w:rPr>
          <w:spacing w:val="-6"/>
        </w:rPr>
        <w:t xml:space="preserve"> </w:t>
      </w:r>
      <w:r>
        <w:rPr>
          <w:spacing w:val="-2"/>
        </w:rPr>
        <w:t>Departments</w:t>
      </w:r>
    </w:p>
    <w:p w14:paraId="7454616D" w14:textId="77777777" w:rsidR="0047083C" w:rsidRDefault="0047083C">
      <w:pPr>
        <w:pStyle w:val="BodyText"/>
        <w:spacing w:before="46"/>
      </w:pPr>
    </w:p>
    <w:p w14:paraId="7454616E" w14:textId="77777777" w:rsidR="0047083C" w:rsidRDefault="002C71B5">
      <w:pPr>
        <w:pStyle w:val="Heading2"/>
        <w:ind w:left="2815" w:firstLine="0"/>
        <w:rPr>
          <w:u w:val="none"/>
        </w:rPr>
      </w:pPr>
      <w:r>
        <w:t>Please</w:t>
      </w:r>
      <w:r>
        <w:rPr>
          <w:spacing w:val="-6"/>
        </w:rPr>
        <w:t xml:space="preserve"> </w:t>
      </w:r>
      <w:r>
        <w:t>Note:</w:t>
      </w:r>
      <w:r>
        <w:rPr>
          <w:spacing w:val="-3"/>
        </w:rPr>
        <w:t xml:space="preserve"> </w:t>
      </w:r>
      <w:r>
        <w:t>This</w:t>
      </w:r>
      <w:r>
        <w:rPr>
          <w:spacing w:val="-6"/>
        </w:rPr>
        <w:t xml:space="preserve"> </w:t>
      </w:r>
      <w:r>
        <w:t>Policy</w:t>
      </w:r>
      <w:r>
        <w:rPr>
          <w:spacing w:val="-3"/>
        </w:rPr>
        <w:t xml:space="preserve"> </w:t>
      </w:r>
      <w:r>
        <w:t>is</w:t>
      </w:r>
      <w:r>
        <w:rPr>
          <w:spacing w:val="-4"/>
        </w:rPr>
        <w:t xml:space="preserve"> </w:t>
      </w:r>
      <w:r>
        <w:t>effective</w:t>
      </w:r>
      <w:r>
        <w:rPr>
          <w:spacing w:val="-4"/>
        </w:rPr>
        <w:t xml:space="preserve"> </w:t>
      </w:r>
      <w:r>
        <w:t>March</w:t>
      </w:r>
      <w:r>
        <w:rPr>
          <w:spacing w:val="-5"/>
        </w:rPr>
        <w:t xml:space="preserve"> </w:t>
      </w:r>
      <w:r>
        <w:t>28,</w:t>
      </w:r>
      <w:r>
        <w:rPr>
          <w:spacing w:val="-3"/>
        </w:rPr>
        <w:t xml:space="preserve"> </w:t>
      </w:r>
      <w:r>
        <w:rPr>
          <w:spacing w:val="-4"/>
        </w:rPr>
        <w:t>2014</w:t>
      </w:r>
    </w:p>
    <w:p w14:paraId="7454616F" w14:textId="77777777" w:rsidR="0047083C" w:rsidRDefault="0047083C">
      <w:pPr>
        <w:pStyle w:val="BodyText"/>
        <w:spacing w:before="39"/>
        <w:rPr>
          <w:b/>
        </w:rPr>
      </w:pPr>
    </w:p>
    <w:p w14:paraId="74546170" w14:textId="77777777" w:rsidR="0047083C" w:rsidRDefault="002C71B5">
      <w:pPr>
        <w:spacing w:line="259" w:lineRule="auto"/>
        <w:ind w:left="1980" w:right="419" w:hanging="1371"/>
        <w:rPr>
          <w:b/>
        </w:rPr>
      </w:pPr>
      <w:r>
        <w:rPr>
          <w:b/>
          <w:u w:val="single"/>
        </w:rPr>
        <w:t>University</w:t>
      </w:r>
      <w:r>
        <w:rPr>
          <w:b/>
          <w:spacing w:val="-5"/>
          <w:u w:val="single"/>
        </w:rPr>
        <w:t xml:space="preserve"> </w:t>
      </w:r>
      <w:r>
        <w:rPr>
          <w:b/>
          <w:u w:val="single"/>
        </w:rPr>
        <w:t>Policy</w:t>
      </w:r>
      <w:r>
        <w:rPr>
          <w:b/>
          <w:spacing w:val="-2"/>
          <w:u w:val="single"/>
        </w:rPr>
        <w:t xml:space="preserve"> </w:t>
      </w:r>
      <w:r>
        <w:rPr>
          <w:b/>
          <w:u w:val="single"/>
        </w:rPr>
        <w:t>Concerning</w:t>
      </w:r>
      <w:r>
        <w:rPr>
          <w:b/>
          <w:spacing w:val="-2"/>
          <w:u w:val="single"/>
        </w:rPr>
        <w:t xml:space="preserve"> </w:t>
      </w:r>
      <w:proofErr w:type="gramStart"/>
      <w:r>
        <w:rPr>
          <w:b/>
          <w:u w:val="single"/>
        </w:rPr>
        <w:t>hiring</w:t>
      </w:r>
      <w:proofErr w:type="gramEnd"/>
      <w:r>
        <w:rPr>
          <w:b/>
          <w:spacing w:val="-5"/>
          <w:u w:val="single"/>
        </w:rPr>
        <w:t xml:space="preserve"> </w:t>
      </w:r>
      <w:r>
        <w:rPr>
          <w:b/>
          <w:u w:val="single"/>
        </w:rPr>
        <w:t>Without</w:t>
      </w:r>
      <w:r>
        <w:rPr>
          <w:b/>
          <w:spacing w:val="-4"/>
          <w:u w:val="single"/>
        </w:rPr>
        <w:t xml:space="preserve"> </w:t>
      </w:r>
      <w:r>
        <w:rPr>
          <w:b/>
          <w:u w:val="single"/>
        </w:rPr>
        <w:t>Regard</w:t>
      </w:r>
      <w:r>
        <w:rPr>
          <w:b/>
          <w:spacing w:val="-3"/>
          <w:u w:val="single"/>
        </w:rPr>
        <w:t xml:space="preserve"> </w:t>
      </w:r>
      <w:r>
        <w:rPr>
          <w:b/>
          <w:u w:val="single"/>
        </w:rPr>
        <w:t>to</w:t>
      </w:r>
      <w:r>
        <w:rPr>
          <w:b/>
          <w:spacing w:val="-2"/>
          <w:u w:val="single"/>
        </w:rPr>
        <w:t xml:space="preserve"> </w:t>
      </w:r>
      <w:r>
        <w:rPr>
          <w:b/>
          <w:u w:val="single"/>
        </w:rPr>
        <w:t>Retirement</w:t>
      </w:r>
      <w:r>
        <w:rPr>
          <w:b/>
          <w:spacing w:val="-1"/>
          <w:u w:val="single"/>
        </w:rPr>
        <w:t xml:space="preserve"> </w:t>
      </w:r>
      <w:r>
        <w:rPr>
          <w:b/>
          <w:u w:val="single"/>
        </w:rPr>
        <w:t>Status</w:t>
      </w:r>
      <w:r>
        <w:rPr>
          <w:b/>
          <w:spacing w:val="-2"/>
          <w:u w:val="single"/>
        </w:rPr>
        <w:t xml:space="preserve"> </w:t>
      </w:r>
      <w:proofErr w:type="gramStart"/>
      <w:r>
        <w:rPr>
          <w:b/>
          <w:u w:val="single"/>
        </w:rPr>
        <w:t>and</w:t>
      </w:r>
      <w:proofErr w:type="gramEnd"/>
      <w:r>
        <w:rPr>
          <w:b/>
          <w:spacing w:val="-3"/>
          <w:u w:val="single"/>
        </w:rPr>
        <w:t xml:space="preserve"> </w:t>
      </w:r>
      <w:r>
        <w:rPr>
          <w:b/>
          <w:u w:val="single"/>
        </w:rPr>
        <w:t>Without</w:t>
      </w:r>
      <w:r>
        <w:rPr>
          <w:b/>
          <w:spacing w:val="-1"/>
          <w:u w:val="single"/>
        </w:rPr>
        <w:t xml:space="preserve"> </w:t>
      </w:r>
      <w:r>
        <w:rPr>
          <w:b/>
          <w:u w:val="single"/>
        </w:rPr>
        <w:t>Regard</w:t>
      </w:r>
      <w:r>
        <w:rPr>
          <w:b/>
          <w:spacing w:val="-5"/>
          <w:u w:val="single"/>
        </w:rPr>
        <w:t xml:space="preserve"> </w:t>
      </w:r>
      <w:r>
        <w:rPr>
          <w:b/>
          <w:u w:val="single"/>
        </w:rPr>
        <w:t>to</w:t>
      </w:r>
      <w:r>
        <w:rPr>
          <w:b/>
        </w:rPr>
        <w:t xml:space="preserve"> </w:t>
      </w:r>
      <w:r>
        <w:rPr>
          <w:b/>
          <w:u w:val="single"/>
        </w:rPr>
        <w:t>Prior Complaints of Discrimination of Other Protected EEO Activity</w:t>
      </w:r>
    </w:p>
    <w:p w14:paraId="74546171" w14:textId="77777777" w:rsidR="0047083C" w:rsidRDefault="0047083C">
      <w:pPr>
        <w:pStyle w:val="BodyText"/>
        <w:spacing w:before="14"/>
        <w:rPr>
          <w:b/>
        </w:rPr>
      </w:pPr>
    </w:p>
    <w:p w14:paraId="74546172" w14:textId="77777777" w:rsidR="0047083C" w:rsidRDefault="002C71B5">
      <w:pPr>
        <w:pStyle w:val="BodyText"/>
        <w:spacing w:line="259" w:lineRule="auto"/>
        <w:ind w:left="360" w:right="419"/>
      </w:pPr>
      <w:r>
        <w:t>Northwestern</w:t>
      </w:r>
      <w:r>
        <w:rPr>
          <w:spacing w:val="-3"/>
        </w:rPr>
        <w:t xml:space="preserve"> </w:t>
      </w:r>
      <w:r>
        <w:t>State</w:t>
      </w:r>
      <w:r>
        <w:rPr>
          <w:spacing w:val="-3"/>
        </w:rPr>
        <w:t xml:space="preserve"> </w:t>
      </w:r>
      <w:r>
        <w:t>University,</w:t>
      </w:r>
      <w:r>
        <w:rPr>
          <w:spacing w:val="-3"/>
        </w:rPr>
        <w:t xml:space="preserve"> </w:t>
      </w:r>
      <w:r>
        <w:t>a</w:t>
      </w:r>
      <w:r>
        <w:rPr>
          <w:spacing w:val="-3"/>
        </w:rPr>
        <w:t xml:space="preserve"> </w:t>
      </w:r>
      <w:r>
        <w:t>member</w:t>
      </w:r>
      <w:r>
        <w:rPr>
          <w:spacing w:val="-2"/>
        </w:rPr>
        <w:t xml:space="preserve"> </w:t>
      </w:r>
      <w:r>
        <w:t>of</w:t>
      </w:r>
      <w:r>
        <w:rPr>
          <w:spacing w:val="-5"/>
        </w:rPr>
        <w:t xml:space="preserve"> </w:t>
      </w:r>
      <w:r>
        <w:t>the</w:t>
      </w:r>
      <w:r>
        <w:rPr>
          <w:spacing w:val="-3"/>
        </w:rPr>
        <w:t xml:space="preserve"> </w:t>
      </w:r>
      <w:r>
        <w:t>University</w:t>
      </w:r>
      <w:r>
        <w:rPr>
          <w:spacing w:val="-6"/>
        </w:rPr>
        <w:t xml:space="preserve"> </w:t>
      </w:r>
      <w:r>
        <w:t>of</w:t>
      </w:r>
      <w:r>
        <w:rPr>
          <w:spacing w:val="-2"/>
        </w:rPr>
        <w:t xml:space="preserve"> </w:t>
      </w:r>
      <w:r>
        <w:t>Louisiana</w:t>
      </w:r>
      <w:r>
        <w:rPr>
          <w:spacing w:val="-3"/>
        </w:rPr>
        <w:t xml:space="preserve"> </w:t>
      </w:r>
      <w:r>
        <w:t>System,</w:t>
      </w:r>
      <w:r>
        <w:rPr>
          <w:spacing w:val="-3"/>
        </w:rPr>
        <w:t xml:space="preserve"> </w:t>
      </w:r>
      <w:r>
        <w:t>must</w:t>
      </w:r>
      <w:r>
        <w:rPr>
          <w:spacing w:val="-2"/>
        </w:rPr>
        <w:t xml:space="preserve"> </w:t>
      </w:r>
      <w:r>
        <w:t>consider</w:t>
      </w:r>
      <w:r>
        <w:rPr>
          <w:spacing w:val="-5"/>
        </w:rPr>
        <w:t xml:space="preserve"> </w:t>
      </w:r>
      <w:r>
        <w:t>applicants</w:t>
      </w:r>
      <w:r>
        <w:rPr>
          <w:spacing w:val="-3"/>
        </w:rPr>
        <w:t xml:space="preserve"> </w:t>
      </w:r>
      <w:r>
        <w:t>for employment without regard to their retirement status and without regard to an applicant's having previously accused the University, any other university under the supervision of the University of Louisiana System, or the UL System of unlawful discrimination.</w:t>
      </w:r>
    </w:p>
    <w:p w14:paraId="74546173" w14:textId="77777777" w:rsidR="0047083C" w:rsidRDefault="0047083C">
      <w:pPr>
        <w:pStyle w:val="BodyText"/>
        <w:spacing w:before="20"/>
      </w:pPr>
    </w:p>
    <w:p w14:paraId="74546174" w14:textId="77777777" w:rsidR="0047083C" w:rsidRDefault="002C71B5">
      <w:pPr>
        <w:pStyle w:val="BodyText"/>
        <w:spacing w:line="259" w:lineRule="auto"/>
        <w:ind w:left="360" w:right="419"/>
      </w:pPr>
      <w:r>
        <w:t>Notwithstanding</w:t>
      </w:r>
      <w:r>
        <w:rPr>
          <w:spacing w:val="-5"/>
        </w:rPr>
        <w:t xml:space="preserve"> </w:t>
      </w:r>
      <w:r>
        <w:t>the</w:t>
      </w:r>
      <w:r>
        <w:rPr>
          <w:spacing w:val="-2"/>
        </w:rPr>
        <w:t xml:space="preserve"> </w:t>
      </w:r>
      <w:r>
        <w:t>foregoing,</w:t>
      </w:r>
      <w:r>
        <w:rPr>
          <w:spacing w:val="-2"/>
        </w:rPr>
        <w:t xml:space="preserve"> </w:t>
      </w:r>
      <w:r>
        <w:t>Northwestern</w:t>
      </w:r>
      <w:r>
        <w:rPr>
          <w:spacing w:val="-2"/>
        </w:rPr>
        <w:t xml:space="preserve"> </w:t>
      </w:r>
      <w:r>
        <w:t>may</w:t>
      </w:r>
      <w:r>
        <w:rPr>
          <w:spacing w:val="-5"/>
        </w:rPr>
        <w:t xml:space="preserve"> </w:t>
      </w:r>
      <w:r>
        <w:t>consider</w:t>
      </w:r>
      <w:r>
        <w:rPr>
          <w:spacing w:val="-1"/>
        </w:rPr>
        <w:t xml:space="preserve"> </w:t>
      </w:r>
      <w:r>
        <w:t>retirement</w:t>
      </w:r>
      <w:r>
        <w:rPr>
          <w:spacing w:val="-1"/>
        </w:rPr>
        <w:t xml:space="preserve"> </w:t>
      </w:r>
      <w:r>
        <w:t>status</w:t>
      </w:r>
      <w:r>
        <w:rPr>
          <w:spacing w:val="-4"/>
        </w:rPr>
        <w:t xml:space="preserve"> </w:t>
      </w:r>
      <w:r>
        <w:t>in</w:t>
      </w:r>
      <w:r>
        <w:rPr>
          <w:spacing w:val="-5"/>
        </w:rPr>
        <w:t xml:space="preserve"> </w:t>
      </w:r>
      <w:r>
        <w:t>the</w:t>
      </w:r>
      <w:r>
        <w:rPr>
          <w:spacing w:val="-2"/>
        </w:rPr>
        <w:t xml:space="preserve"> </w:t>
      </w:r>
      <w:r>
        <w:t>hiring</w:t>
      </w:r>
      <w:r>
        <w:rPr>
          <w:spacing w:val="-5"/>
        </w:rPr>
        <w:t xml:space="preserve"> </w:t>
      </w:r>
      <w:r>
        <w:t>process,</w:t>
      </w:r>
      <w:r>
        <w:rPr>
          <w:spacing w:val="-2"/>
        </w:rPr>
        <w:t xml:space="preserve"> </w:t>
      </w:r>
      <w:r>
        <w:t>if,</w:t>
      </w:r>
      <w:r>
        <w:rPr>
          <w:spacing w:val="-2"/>
        </w:rPr>
        <w:t xml:space="preserve"> </w:t>
      </w:r>
      <w:r>
        <w:t>and</w:t>
      </w:r>
      <w:r>
        <w:rPr>
          <w:spacing w:val="-2"/>
        </w:rPr>
        <w:t xml:space="preserve"> </w:t>
      </w:r>
      <w:r>
        <w:t>on to the extent, it is required to do so by Federal or Louisiana state law.</w:t>
      </w:r>
    </w:p>
    <w:p w14:paraId="74546175" w14:textId="77777777" w:rsidR="0047083C" w:rsidRDefault="0047083C">
      <w:pPr>
        <w:pStyle w:val="BodyText"/>
        <w:spacing w:before="18"/>
      </w:pPr>
    </w:p>
    <w:p w14:paraId="74546176" w14:textId="77777777" w:rsidR="0047083C" w:rsidRDefault="002C71B5">
      <w:pPr>
        <w:pStyle w:val="BodyText"/>
        <w:spacing w:before="1" w:line="259" w:lineRule="auto"/>
        <w:ind w:left="360" w:right="419"/>
      </w:pPr>
      <w:r>
        <w:t>If the</w:t>
      </w:r>
      <w:r>
        <w:rPr>
          <w:spacing w:val="-1"/>
        </w:rPr>
        <w:t xml:space="preserve"> </w:t>
      </w:r>
      <w:r>
        <w:t>hiring</w:t>
      </w:r>
      <w:r>
        <w:rPr>
          <w:spacing w:val="-4"/>
        </w:rPr>
        <w:t xml:space="preserve"> </w:t>
      </w:r>
      <w:r>
        <w:t>of any</w:t>
      </w:r>
      <w:r>
        <w:rPr>
          <w:spacing w:val="-4"/>
        </w:rPr>
        <w:t xml:space="preserve"> </w:t>
      </w:r>
      <w:r>
        <w:t>person</w:t>
      </w:r>
      <w:r>
        <w:rPr>
          <w:spacing w:val="-4"/>
        </w:rPr>
        <w:t xml:space="preserve"> </w:t>
      </w:r>
      <w:r>
        <w:t>on</w:t>
      </w:r>
      <w:r>
        <w:rPr>
          <w:spacing w:val="-1"/>
        </w:rPr>
        <w:t xml:space="preserve"> </w:t>
      </w:r>
      <w:r>
        <w:t>the</w:t>
      </w:r>
      <w:r>
        <w:rPr>
          <w:spacing w:val="-3"/>
        </w:rPr>
        <w:t xml:space="preserve"> </w:t>
      </w:r>
      <w:r>
        <w:t>basis,</w:t>
      </w:r>
      <w:r>
        <w:rPr>
          <w:spacing w:val="-4"/>
        </w:rPr>
        <w:t xml:space="preserve"> </w:t>
      </w:r>
      <w:r>
        <w:t>in</w:t>
      </w:r>
      <w:r>
        <w:rPr>
          <w:spacing w:val="-1"/>
        </w:rPr>
        <w:t xml:space="preserve"> </w:t>
      </w:r>
      <w:r>
        <w:t>whole</w:t>
      </w:r>
      <w:r>
        <w:rPr>
          <w:spacing w:val="-1"/>
        </w:rPr>
        <w:t xml:space="preserve"> </w:t>
      </w:r>
      <w:r>
        <w:t>or in</w:t>
      </w:r>
      <w:r>
        <w:rPr>
          <w:spacing w:val="-4"/>
        </w:rPr>
        <w:t xml:space="preserve"> </w:t>
      </w:r>
      <w:r>
        <w:t>part,</w:t>
      </w:r>
      <w:r>
        <w:rPr>
          <w:spacing w:val="-1"/>
        </w:rPr>
        <w:t xml:space="preserve"> </w:t>
      </w:r>
      <w:r>
        <w:t>of</w:t>
      </w:r>
      <w:r>
        <w:rPr>
          <w:spacing w:val="-3"/>
        </w:rPr>
        <w:t xml:space="preserve"> </w:t>
      </w:r>
      <w:r>
        <w:t>retirement status</w:t>
      </w:r>
      <w:r>
        <w:rPr>
          <w:spacing w:val="-3"/>
        </w:rPr>
        <w:t xml:space="preserve"> </w:t>
      </w:r>
      <w:r>
        <w:t>is</w:t>
      </w:r>
      <w:r>
        <w:rPr>
          <w:spacing w:val="-3"/>
        </w:rPr>
        <w:t xml:space="preserve"> </w:t>
      </w:r>
      <w:r>
        <w:t>refused</w:t>
      </w:r>
      <w:r>
        <w:rPr>
          <w:spacing w:val="-1"/>
        </w:rPr>
        <w:t xml:space="preserve"> </w:t>
      </w:r>
      <w:r>
        <w:t>or delayed</w:t>
      </w:r>
      <w:r>
        <w:rPr>
          <w:spacing w:val="-1"/>
        </w:rPr>
        <w:t xml:space="preserve"> </w:t>
      </w:r>
      <w:r>
        <w:t>based</w:t>
      </w:r>
      <w:r>
        <w:rPr>
          <w:spacing w:val="-4"/>
        </w:rPr>
        <w:t xml:space="preserve"> </w:t>
      </w:r>
      <w:r>
        <w:t>on compliance with Federal or Louisiana state law, the University shall notify the UL System President in writing via the University President, of each such instance within 5 (five) days prior to such action for the purpose of allowing an opportunity for legal review by UL System of such action.</w:t>
      </w:r>
    </w:p>
    <w:p w14:paraId="74546177" w14:textId="77777777" w:rsidR="0047083C" w:rsidRDefault="0047083C">
      <w:pPr>
        <w:pStyle w:val="BodyText"/>
        <w:spacing w:before="19"/>
      </w:pPr>
    </w:p>
    <w:p w14:paraId="74546178" w14:textId="77777777" w:rsidR="0047083C" w:rsidRDefault="002C71B5">
      <w:pPr>
        <w:pStyle w:val="BodyText"/>
        <w:spacing w:line="259" w:lineRule="auto"/>
        <w:ind w:left="360" w:right="419"/>
      </w:pPr>
      <w:r>
        <w:t>This policy will be prominently posted in all University locations (including Shreveport, Leesville, and Alexandria campuses) where policies are typically maintained and posted, including but not limited to, the Human Resource Office (St. Denis Hall) and the campus website. The University President will ensure that the</w:t>
      </w:r>
      <w:r>
        <w:rPr>
          <w:spacing w:val="-3"/>
        </w:rPr>
        <w:t xml:space="preserve"> </w:t>
      </w:r>
      <w:r>
        <w:t>respective</w:t>
      </w:r>
      <w:r>
        <w:rPr>
          <w:spacing w:val="-1"/>
        </w:rPr>
        <w:t xml:space="preserve"> </w:t>
      </w:r>
      <w:r>
        <w:t>policies</w:t>
      </w:r>
      <w:r>
        <w:rPr>
          <w:spacing w:val="-3"/>
        </w:rPr>
        <w:t xml:space="preserve"> </w:t>
      </w:r>
      <w:r>
        <w:t>are</w:t>
      </w:r>
      <w:r>
        <w:rPr>
          <w:spacing w:val="-1"/>
        </w:rPr>
        <w:t xml:space="preserve"> </w:t>
      </w:r>
      <w:r>
        <w:t>reviewed</w:t>
      </w:r>
      <w:r>
        <w:rPr>
          <w:spacing w:val="-1"/>
        </w:rPr>
        <w:t xml:space="preserve"> </w:t>
      </w:r>
      <w:r>
        <w:t>and</w:t>
      </w:r>
      <w:r>
        <w:rPr>
          <w:spacing w:val="-4"/>
        </w:rPr>
        <w:t xml:space="preserve"> </w:t>
      </w:r>
      <w:r>
        <w:t>that any</w:t>
      </w:r>
      <w:r>
        <w:rPr>
          <w:spacing w:val="-4"/>
        </w:rPr>
        <w:t xml:space="preserve"> </w:t>
      </w:r>
      <w:r>
        <w:t>provisions</w:t>
      </w:r>
      <w:r>
        <w:rPr>
          <w:spacing w:val="-1"/>
        </w:rPr>
        <w:t xml:space="preserve"> </w:t>
      </w:r>
      <w:r>
        <w:t>which</w:t>
      </w:r>
      <w:r>
        <w:rPr>
          <w:spacing w:val="-1"/>
        </w:rPr>
        <w:t xml:space="preserve"> </w:t>
      </w:r>
      <w:r>
        <w:t>are</w:t>
      </w:r>
      <w:r>
        <w:rPr>
          <w:spacing w:val="-1"/>
        </w:rPr>
        <w:t xml:space="preserve"> </w:t>
      </w:r>
      <w:r>
        <w:t>contrary</w:t>
      </w:r>
      <w:r>
        <w:rPr>
          <w:spacing w:val="-4"/>
        </w:rPr>
        <w:t xml:space="preserve"> </w:t>
      </w:r>
      <w:r>
        <w:t>to</w:t>
      </w:r>
      <w:r>
        <w:rPr>
          <w:spacing w:val="-4"/>
        </w:rPr>
        <w:t xml:space="preserve"> </w:t>
      </w:r>
      <w:r>
        <w:t>this</w:t>
      </w:r>
      <w:r>
        <w:rPr>
          <w:spacing w:val="-1"/>
        </w:rPr>
        <w:t xml:space="preserve"> </w:t>
      </w:r>
      <w:r>
        <w:t>policy</w:t>
      </w:r>
      <w:r>
        <w:rPr>
          <w:spacing w:val="-4"/>
        </w:rPr>
        <w:t xml:space="preserve"> </w:t>
      </w:r>
      <w:r>
        <w:t>be</w:t>
      </w:r>
      <w:r>
        <w:rPr>
          <w:spacing w:val="-3"/>
        </w:rPr>
        <w:t xml:space="preserve"> </w:t>
      </w:r>
      <w:r>
        <w:t>immediately rescinded and removed. Certification of such action will be required.</w:t>
      </w:r>
    </w:p>
    <w:sectPr w:rsidR="0047083C">
      <w:footerReference w:type="default" r:id="rId7"/>
      <w:type w:val="continuous"/>
      <w:pgSz w:w="12240" w:h="15840"/>
      <w:pgMar w:top="380" w:right="360" w:bottom="780" w:left="1440" w:header="0" w:footer="58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939DD" w14:textId="77777777" w:rsidR="002C71B5" w:rsidRDefault="002C71B5">
      <w:r>
        <w:separator/>
      </w:r>
    </w:p>
  </w:endnote>
  <w:endnote w:type="continuationSeparator" w:id="0">
    <w:p w14:paraId="1CC518F5" w14:textId="77777777" w:rsidR="002C71B5" w:rsidRDefault="002C7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46179" w14:textId="77777777" w:rsidR="0047083C" w:rsidRDefault="002C71B5">
    <w:pPr>
      <w:pStyle w:val="BodyText"/>
      <w:spacing w:line="14" w:lineRule="auto"/>
      <w:rPr>
        <w:sz w:val="20"/>
      </w:rPr>
    </w:pPr>
    <w:r>
      <w:rPr>
        <w:noProof/>
        <w:sz w:val="20"/>
      </w:rPr>
      <mc:AlternateContent>
        <mc:Choice Requires="wps">
          <w:drawing>
            <wp:anchor distT="0" distB="0" distL="0" distR="0" simplePos="0" relativeHeight="487557632" behindDoc="1" locked="0" layoutInCell="1" allowOverlap="1" wp14:anchorId="7454617A" wp14:editId="7454617B">
              <wp:simplePos x="0" y="0"/>
              <wp:positionH relativeFrom="page">
                <wp:posOffset>7076504</wp:posOffset>
              </wp:positionH>
              <wp:positionV relativeFrom="page">
                <wp:posOffset>9544423</wp:posOffset>
              </wp:positionV>
              <wp:extent cx="77470" cy="1276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27635"/>
                      </a:xfrm>
                      <a:prstGeom prst="rect">
                        <a:avLst/>
                      </a:prstGeom>
                    </wps:spPr>
                    <wps:txbx>
                      <w:txbxContent>
                        <w:p w14:paraId="7454617C" w14:textId="77777777" w:rsidR="0047083C" w:rsidRDefault="002C71B5">
                          <w:pPr>
                            <w:spacing w:line="184" w:lineRule="exact"/>
                            <w:ind w:left="20"/>
                            <w:rPr>
                              <w:rFonts w:ascii="Calibri"/>
                              <w:sz w:val="16"/>
                            </w:rPr>
                          </w:pPr>
                          <w:r>
                            <w:rPr>
                              <w:rFonts w:ascii="Calibri"/>
                              <w:spacing w:val="-10"/>
                              <w:sz w:val="16"/>
                            </w:rPr>
                            <w:t>1</w:t>
                          </w:r>
                        </w:p>
                      </w:txbxContent>
                    </wps:txbx>
                    <wps:bodyPr wrap="square" lIns="0" tIns="0" rIns="0" bIns="0" rtlCol="0">
                      <a:noAutofit/>
                    </wps:bodyPr>
                  </wps:wsp>
                </a:graphicData>
              </a:graphic>
            </wp:anchor>
          </w:drawing>
        </mc:Choice>
        <mc:Fallback>
          <w:pict>
            <v:shapetype w14:anchorId="7454617A" id="_x0000_t202" coordsize="21600,21600" o:spt="202" path="m,l,21600r21600,l21600,xe">
              <v:stroke joinstyle="miter"/>
              <v:path gradientshapeok="t" o:connecttype="rect"/>
            </v:shapetype>
            <v:shape id="Textbox 1" o:spid="_x0000_s1026" type="#_x0000_t202" style="position:absolute;margin-left:557.2pt;margin-top:751.55pt;width:6.1pt;height:10.05pt;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0FxkgEAABkDAAAOAAAAZHJzL2Uyb0RvYy54bWysUsGOEzEMvSPtP0S5b9N2YYtGna5YViCk&#10;FSAtfECaSTojJnGw087073HSaYvghrg4Tuw8+z17/TD6XhwsUgehlovZXAobDDRd2NXy+7cPt2+l&#10;oKRDo3sItpZHS/Jhc/NqPcTKLqGFvrEoGCRQNcRatinFSikyrfWaZhBt4KAD9DrxFXeqQT0wuu/V&#10;cj6/VwNgExGMJeLXp1NQbgq+c9akL86RTaKvJfeWisVit9mqzVpXO9Sx7czUhv6HLrzuAhe9QD3p&#10;pMUeu7+gfGcQCFyaGfAKnOuMLRyYzWL+B5uXVkdbuLA4FC8y0f+DNZ8PL/ErijQ+wsgDLCQoPoP5&#10;QayNGiJVU07WlCri7Ex0dOjzyRQEf2Rtjxc97ZiE4cfV6vWKA4Yji+Xq/u5Nlltd/0ak9NGCF9mp&#10;JfK0Sn19eKZ0Sj2nTK2cquc+0rgdOSW7W2iOTGHgKdaSfu41Win6T4FlyiM/O3h2tmcHU/8eymJk&#10;JgHe7RO4rlS+4k6VWf/S+7QrecC/30vWdaM3vwAAAP//AwBQSwMEFAAGAAgAAAAhAN3iIKviAAAA&#10;DwEAAA8AAABkcnMvZG93bnJldi54bWxMj8FOwzAQRO9I/IO1SNyonbREEOJUFYITEiINB45OvE2s&#10;xusQu234e5wT3HZ2R7Nviu1sB3bGyRtHEpKVAIbUOm2ok/BZv949APNBkVaDI5Twgx625fVVoXLt&#10;LlTheR86FkPI50pCH8KYc+7bHq3yKzcixdvBTVaFKKeO60ldYrgdeCpExq0yFD/0asTnHtvj/mQl&#10;7L6oejHf781HdahMXT8KesuOUt7ezLsnYAHn8GeGBT+iQxmZGnci7dkQdZJsNtEbp3uxToAtniTN&#10;MmDNskvXKfCy4P97lL8AAAD//wMAUEsBAi0AFAAGAAgAAAAhALaDOJL+AAAA4QEAABMAAAAAAAAA&#10;AAAAAAAAAAAAAFtDb250ZW50X1R5cGVzXS54bWxQSwECLQAUAAYACAAAACEAOP0h/9YAAACUAQAA&#10;CwAAAAAAAAAAAAAAAAAvAQAAX3JlbHMvLnJlbHNQSwECLQAUAAYACAAAACEA9ONBcZIBAAAZAwAA&#10;DgAAAAAAAAAAAAAAAAAuAgAAZHJzL2Uyb0RvYy54bWxQSwECLQAUAAYACAAAACEA3eIgq+IAAAAP&#10;AQAADwAAAAAAAAAAAAAAAADsAwAAZHJzL2Rvd25yZXYueG1sUEsFBgAAAAAEAAQA8wAAAPsEAAAA&#10;AA==&#10;" filled="f" stroked="f">
              <v:textbox inset="0,0,0,0">
                <w:txbxContent>
                  <w:p w14:paraId="7454617C" w14:textId="77777777" w:rsidR="0047083C" w:rsidRDefault="002C71B5">
                    <w:pPr>
                      <w:spacing w:line="184" w:lineRule="exact"/>
                      <w:ind w:left="20"/>
                      <w:rPr>
                        <w:rFonts w:ascii="Calibri"/>
                        <w:sz w:val="16"/>
                      </w:rPr>
                    </w:pPr>
                    <w:r>
                      <w:rPr>
                        <w:rFonts w:ascii="Calibri"/>
                        <w:spacing w:val="-10"/>
                        <w:sz w:val="16"/>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D4361" w14:textId="77777777" w:rsidR="002C71B5" w:rsidRDefault="002C71B5">
      <w:r>
        <w:separator/>
      </w:r>
    </w:p>
  </w:footnote>
  <w:footnote w:type="continuationSeparator" w:id="0">
    <w:p w14:paraId="39FF8E64" w14:textId="77777777" w:rsidR="002C71B5" w:rsidRDefault="002C71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70A3D"/>
    <w:multiLevelType w:val="hybridMultilevel"/>
    <w:tmpl w:val="9146A108"/>
    <w:lvl w:ilvl="0" w:tplc="5C885A22">
      <w:start w:val="1"/>
      <w:numFmt w:val="upperRoman"/>
      <w:lvlText w:val="%1."/>
      <w:lvlJc w:val="left"/>
      <w:pPr>
        <w:ind w:left="2879" w:hanging="360"/>
      </w:pPr>
      <w:rPr>
        <w:rFonts w:ascii="Times New Roman" w:eastAsia="Times New Roman" w:hAnsi="Times New Roman" w:cs="Times New Roman" w:hint="default"/>
        <w:b/>
        <w:bCs/>
        <w:i w:val="0"/>
        <w:iCs w:val="0"/>
        <w:spacing w:val="0"/>
        <w:w w:val="100"/>
        <w:sz w:val="22"/>
        <w:szCs w:val="22"/>
        <w:lang w:val="en-US" w:eastAsia="en-US" w:bidi="ar-SA"/>
      </w:rPr>
    </w:lvl>
    <w:lvl w:ilvl="1" w:tplc="5D9A3422">
      <w:numFmt w:val="bullet"/>
      <w:lvlText w:val="•"/>
      <w:lvlJc w:val="left"/>
      <w:pPr>
        <w:ind w:left="3636" w:hanging="360"/>
      </w:pPr>
      <w:rPr>
        <w:rFonts w:hint="default"/>
        <w:lang w:val="en-US" w:eastAsia="en-US" w:bidi="ar-SA"/>
      </w:rPr>
    </w:lvl>
    <w:lvl w:ilvl="2" w:tplc="8E9C9BF8">
      <w:numFmt w:val="bullet"/>
      <w:lvlText w:val="•"/>
      <w:lvlJc w:val="left"/>
      <w:pPr>
        <w:ind w:left="4392" w:hanging="360"/>
      </w:pPr>
      <w:rPr>
        <w:rFonts w:hint="default"/>
        <w:lang w:val="en-US" w:eastAsia="en-US" w:bidi="ar-SA"/>
      </w:rPr>
    </w:lvl>
    <w:lvl w:ilvl="3" w:tplc="1A44F4A4">
      <w:numFmt w:val="bullet"/>
      <w:lvlText w:val="•"/>
      <w:lvlJc w:val="left"/>
      <w:pPr>
        <w:ind w:left="5148" w:hanging="360"/>
      </w:pPr>
      <w:rPr>
        <w:rFonts w:hint="default"/>
        <w:lang w:val="en-US" w:eastAsia="en-US" w:bidi="ar-SA"/>
      </w:rPr>
    </w:lvl>
    <w:lvl w:ilvl="4" w:tplc="C1BE18E0">
      <w:numFmt w:val="bullet"/>
      <w:lvlText w:val="•"/>
      <w:lvlJc w:val="left"/>
      <w:pPr>
        <w:ind w:left="5904" w:hanging="360"/>
      </w:pPr>
      <w:rPr>
        <w:rFonts w:hint="default"/>
        <w:lang w:val="en-US" w:eastAsia="en-US" w:bidi="ar-SA"/>
      </w:rPr>
    </w:lvl>
    <w:lvl w:ilvl="5" w:tplc="BD04EF7E">
      <w:numFmt w:val="bullet"/>
      <w:lvlText w:val="•"/>
      <w:lvlJc w:val="left"/>
      <w:pPr>
        <w:ind w:left="6660" w:hanging="360"/>
      </w:pPr>
      <w:rPr>
        <w:rFonts w:hint="default"/>
        <w:lang w:val="en-US" w:eastAsia="en-US" w:bidi="ar-SA"/>
      </w:rPr>
    </w:lvl>
    <w:lvl w:ilvl="6" w:tplc="560ED228">
      <w:numFmt w:val="bullet"/>
      <w:lvlText w:val="•"/>
      <w:lvlJc w:val="left"/>
      <w:pPr>
        <w:ind w:left="7416" w:hanging="360"/>
      </w:pPr>
      <w:rPr>
        <w:rFonts w:hint="default"/>
        <w:lang w:val="en-US" w:eastAsia="en-US" w:bidi="ar-SA"/>
      </w:rPr>
    </w:lvl>
    <w:lvl w:ilvl="7" w:tplc="CBD8DCD4">
      <w:numFmt w:val="bullet"/>
      <w:lvlText w:val="•"/>
      <w:lvlJc w:val="left"/>
      <w:pPr>
        <w:ind w:left="8172" w:hanging="360"/>
      </w:pPr>
      <w:rPr>
        <w:rFonts w:hint="default"/>
        <w:lang w:val="en-US" w:eastAsia="en-US" w:bidi="ar-SA"/>
      </w:rPr>
    </w:lvl>
    <w:lvl w:ilvl="8" w:tplc="3E743BE4">
      <w:numFmt w:val="bullet"/>
      <w:lvlText w:val="•"/>
      <w:lvlJc w:val="left"/>
      <w:pPr>
        <w:ind w:left="8928" w:hanging="360"/>
      </w:pPr>
      <w:rPr>
        <w:rFonts w:hint="default"/>
        <w:lang w:val="en-US" w:eastAsia="en-US" w:bidi="ar-SA"/>
      </w:rPr>
    </w:lvl>
  </w:abstractNum>
  <w:num w:numId="1" w16cid:durableId="1736196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7083C"/>
    <w:rsid w:val="00085859"/>
    <w:rsid w:val="000F71ED"/>
    <w:rsid w:val="002C71B5"/>
    <w:rsid w:val="0047083C"/>
    <w:rsid w:val="00991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46161"/>
  <w15:docId w15:val="{2578CA2D-4770-4664-918F-EC928B929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6"/>
      <w:ind w:right="357" w:hanging="1"/>
      <w:jc w:val="center"/>
      <w:outlineLvl w:val="0"/>
    </w:pPr>
    <w:rPr>
      <w:b/>
      <w:bCs/>
      <w:sz w:val="28"/>
      <w:szCs w:val="28"/>
    </w:rPr>
  </w:style>
  <w:style w:type="paragraph" w:styleId="Heading2">
    <w:name w:val="heading 2"/>
    <w:basedOn w:val="Normal"/>
    <w:uiPriority w:val="9"/>
    <w:unhideWhenUsed/>
    <w:qFormat/>
    <w:pPr>
      <w:ind w:left="1980" w:hanging="1371"/>
      <w:outlineLvl w:val="1"/>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59" w:hanging="2881"/>
    </w:pPr>
  </w:style>
  <w:style w:type="paragraph" w:customStyle="1" w:styleId="TableParagraph">
    <w:name w:val="Table Paragraph"/>
    <w:basedOn w:val="Normal"/>
    <w:uiPriority w:val="1"/>
    <w:qFormat/>
  </w:style>
  <w:style w:type="paragraph" w:styleId="Title">
    <w:name w:val="Title"/>
    <w:basedOn w:val="Heading1"/>
    <w:next w:val="Normal"/>
    <w:link w:val="TitleChar"/>
    <w:uiPriority w:val="10"/>
    <w:qFormat/>
    <w:rsid w:val="00085859"/>
    <w:pPr>
      <w:spacing w:before="64"/>
      <w:ind w:firstLine="0"/>
    </w:pPr>
  </w:style>
  <w:style w:type="character" w:customStyle="1" w:styleId="TitleChar">
    <w:name w:val="Title Char"/>
    <w:basedOn w:val="DefaultParagraphFont"/>
    <w:link w:val="Title"/>
    <w:uiPriority w:val="10"/>
    <w:rsid w:val="00085859"/>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NSU</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Hiring Without Regard to Retirement Status</dc:title>
  <dc:creator>Amber LaCaze</dc:creator>
  <dc:description/>
  <cp:lastModifiedBy>Kira Raymond</cp:lastModifiedBy>
  <cp:revision>3</cp:revision>
  <dcterms:created xsi:type="dcterms:W3CDTF">2026-10-06T19:27:00Z</dcterms:created>
  <dcterms:modified xsi:type="dcterms:W3CDTF">2026-10-06T19:29:00Z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2016-05-12T00:00:00Z</vt:filetime>
  </property>
  <property fmtid="{D5CDD505-2E9C-101B-9397-08002B2CF9AE}" pid="3" name="Creator">
    <vt:lpwstr>Acrobat PDFMaker 15 for Word</vt:lpwstr>
  </property>
  <property fmtid="{D5CDD505-2E9C-101B-9397-08002B2CF9AE}" pid="4" name="LastSaved">
    <vt:filetime>2026-10-06T00:00:00Z</vt:filetime>
  </property>
  <property fmtid="{D5CDD505-2E9C-101B-9397-08002B2CF9AE}" pid="5" name="Producer">
    <vt:lpwstr>Adobe PDF Library 15.0</vt:lpwstr>
  </property>
  <property fmtid="{D5CDD505-2E9C-101B-9397-08002B2CF9AE}" pid="6" name="SourceModified">
    <vt:lpwstr>D:20160512203456</vt:lpwstr>
  </property>
</Properties>
</file>